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41" w:rsidRDefault="00DF7741">
      <w:pPr>
        <w:pStyle w:val="ad"/>
        <w:rPr>
          <w:sz w:val="22"/>
          <w:szCs w:val="22"/>
        </w:rPr>
      </w:pPr>
    </w:p>
    <w:p w:rsidR="00DF7741" w:rsidRDefault="00C959EE">
      <w:pPr>
        <w:pStyle w:val="ad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DF7741" w:rsidRDefault="00C959EE">
      <w:pPr>
        <w:pStyle w:val="af2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DF7741" w:rsidRDefault="00C959EE">
      <w:pPr>
        <w:pStyle w:val="1"/>
        <w:rPr>
          <w:szCs w:val="24"/>
        </w:rPr>
      </w:pPr>
      <w:r>
        <w:rPr>
          <w:szCs w:val="24"/>
        </w:rPr>
        <w:t>Составлен «     »               2024 года</w:t>
      </w:r>
    </w:p>
    <w:p w:rsidR="00DF7741" w:rsidRDefault="00DF7741">
      <w:pPr>
        <w:rPr>
          <w:sz w:val="16"/>
          <w:szCs w:val="16"/>
        </w:rPr>
      </w:pPr>
    </w:p>
    <w:tbl>
      <w:tblPr>
        <w:tblW w:w="10208" w:type="dxa"/>
        <w:tblInd w:w="-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5"/>
        <w:gridCol w:w="5103"/>
      </w:tblGrid>
      <w:tr w:rsidR="00DF7741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УАЗ-390995</w:t>
            </w:r>
          </w:p>
        </w:tc>
      </w:tr>
      <w:tr w:rsidR="00DF7741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pStyle w:val="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 18-5257</w:t>
            </w:r>
          </w:p>
        </w:tc>
      </w:tr>
      <w:tr w:rsidR="00DF7741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Н372РО102</w:t>
            </w:r>
          </w:p>
        </w:tc>
      </w:tr>
      <w:tr w:rsidR="00DF7741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Z70280913C0000850</w:t>
            </w:r>
          </w:p>
        </w:tc>
      </w:tr>
      <w:tr w:rsidR="00DF7741">
        <w:trPr>
          <w:cantSplit/>
          <w:trHeight w:val="3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 w:rsidR="00DF7741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409100*С3011229</w:t>
            </w:r>
          </w:p>
        </w:tc>
      </w:tr>
      <w:tr w:rsidR="00DF7741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374100С0474098</w:t>
            </w:r>
          </w:p>
        </w:tc>
      </w:tr>
      <w:tr w:rsidR="00DF7741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390900С0202531</w:t>
            </w:r>
          </w:p>
        </w:tc>
      </w:tr>
      <w:tr w:rsidR="00DF7741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 ГОСТ Р 50574-2002</w:t>
            </w:r>
          </w:p>
        </w:tc>
      </w:tr>
      <w:tr w:rsidR="00DF7741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41" w:rsidRDefault="00C959EE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НМ № 229055 от 30.03.2012г.</w:t>
            </w:r>
          </w:p>
        </w:tc>
      </w:tr>
      <w:tr w:rsidR="00DF7741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41" w:rsidRDefault="00C959EE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13 № 811246 от 01.04.2014г.</w:t>
            </w:r>
          </w:p>
        </w:tc>
      </w:tr>
      <w:tr w:rsidR="00DF7741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406 011,86</w:t>
            </w:r>
          </w:p>
        </w:tc>
      </w:tr>
      <w:tr w:rsidR="00DF7741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41" w:rsidRDefault="00C959EE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36 403,04</w:t>
            </w:r>
          </w:p>
        </w:tc>
      </w:tr>
      <w:tr w:rsidR="00DF7741">
        <w:trPr>
          <w:trHeight w:val="315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41" w:rsidRDefault="00C959EE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Пробег (показания одометра) км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41" w:rsidRDefault="00C959EE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295059</w:t>
            </w:r>
          </w:p>
        </w:tc>
      </w:tr>
    </w:tbl>
    <w:p w:rsidR="00DF7741" w:rsidRDefault="00C959E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д. Князево (Центральный филиал)              </w:t>
      </w:r>
      <w:r>
        <w:rPr>
          <w:i/>
          <w:sz w:val="24"/>
          <w:szCs w:val="24"/>
        </w:rPr>
        <w:t xml:space="preserve"> 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г. Уфа д. Князево, ул. Кирова д.2                                                 </w:t>
      </w:r>
      <w:r>
        <w:rPr>
          <w:i/>
          <w:sz w:val="24"/>
          <w:szCs w:val="24"/>
        </w:rPr>
        <w:t xml:space="preserve"> 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>В результате визуального</w:t>
      </w:r>
      <w:r>
        <w:rPr>
          <w:sz w:val="24"/>
          <w:szCs w:val="24"/>
        </w:rPr>
        <w:t xml:space="preserve"> осмотра установлено: 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 xml:space="preserve">1. Заменены следующие агрегаты базовой комплектации:  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 xml:space="preserve">3. Дополнительно установленное оборудование: </w:t>
      </w:r>
    </w:p>
    <w:p w:rsidR="00DF7741" w:rsidRDefault="00C959EE">
      <w:pPr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_______________________________________________.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</w:t>
      </w:r>
    </w:p>
    <w:p w:rsidR="00DF7741" w:rsidRDefault="00C959EE">
      <w:r>
        <w:rPr>
          <w:sz w:val="24"/>
          <w:szCs w:val="24"/>
        </w:rPr>
        <w:t xml:space="preserve">5. Эксплуатационные дефекты: </w:t>
      </w:r>
    </w:p>
    <w:p w:rsidR="00DF7741" w:rsidRDefault="00C959EE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 w:rsidR="00DF7741" w:rsidRDefault="00C959EE">
      <w:pPr>
        <w:pStyle w:val="ab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сколы лакокрасочного покрытия.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</w:t>
      </w:r>
      <w:r>
        <w:rPr>
          <w:sz w:val="24"/>
          <w:szCs w:val="24"/>
        </w:rPr>
        <w:t xml:space="preserve">    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>Трансмиссия</w:t>
      </w:r>
      <w:r>
        <w:rPr>
          <w:sz w:val="24"/>
          <w:szCs w:val="24"/>
        </w:rPr>
        <w:t>: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 и вибрация при движении, затрудненное переключение передач КПП.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                                                                  </w:t>
      </w:r>
    </w:p>
    <w:p w:rsidR="00DF7741" w:rsidRDefault="00C959EE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 w:rsidR="00DF7741" w:rsidRDefault="00C959EE">
      <w:pPr>
        <w:pStyle w:val="ab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 w:rsidR="00DF7741" w:rsidRDefault="00DF7741">
      <w:pPr>
        <w:rPr>
          <w:sz w:val="24"/>
          <w:szCs w:val="24"/>
        </w:rPr>
      </w:pPr>
    </w:p>
    <w:p w:rsidR="00401DD9" w:rsidRDefault="00401DD9">
      <w:pPr>
        <w:rPr>
          <w:sz w:val="24"/>
          <w:szCs w:val="24"/>
        </w:rPr>
      </w:pPr>
      <w:bookmarkStart w:id="0" w:name="_GoBack"/>
      <w:bookmarkEnd w:id="0"/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>ПАО «Газпром газораспределение Уфа» в д. Князево  _____________________/Т.Р. Кускильдин /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>Начальник ТС __________________________________________</w:t>
      </w:r>
      <w:r>
        <w:rPr>
          <w:sz w:val="24"/>
          <w:szCs w:val="24"/>
        </w:rPr>
        <w:t>___________/И.Г. Бакиров/</w:t>
      </w:r>
    </w:p>
    <w:p w:rsidR="00DF7741" w:rsidRDefault="00C959EE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F7741" w:rsidRDefault="00DF7741"/>
    <w:p w:rsidR="00DF7741" w:rsidRDefault="00C959EE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 w:rsidR="00DF7741">
      <w:footerReference w:type="even" r:id="rId6"/>
      <w:footerReference w:type="default" r:id="rId7"/>
      <w:footerReference w:type="first" r:id="rId8"/>
      <w:pgSz w:w="11906" w:h="16838"/>
      <w:pgMar w:top="142" w:right="708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EE" w:rsidRDefault="00C959EE">
      <w:r>
        <w:separator/>
      </w:r>
    </w:p>
  </w:endnote>
  <w:endnote w:type="continuationSeparator" w:id="0">
    <w:p w:rsidR="00C959EE" w:rsidRDefault="00C9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41" w:rsidRDefault="00C959EE">
    <w:pPr>
      <w:pStyle w:val="af6"/>
      <w:ind w:right="360"/>
    </w:pPr>
    <w:r>
      <w:rPr>
        <w:noProof/>
      </w:rPr>
      <w:pict>
        <v:rect id="Врезка1" o:spid="_x0000_s2049" style="position:absolute;margin-left:-50.05pt;margin-top:.05pt;width:1.15pt;height:1.15pt;z-index:-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" o:allowincell="f" filled="f" stroked="f" strokeweight="0">
          <v:textbox style="mso-fit-shape-to-text:t" inset="0,0,0,0">
            <w:txbxContent>
              <w:p w:rsidR="00DF7741" w:rsidRDefault="00C959EE">
                <w:pPr>
                  <w:pStyle w:val="af6"/>
                  <w:rPr>
                    <w:rStyle w:val="a8"/>
                  </w:rPr>
                </w:pPr>
                <w:r>
                  <w:rPr>
                    <w:rStyle w:val="a8"/>
                    <w:color w:val="000000"/>
                  </w:rPr>
                  <w:fldChar w:fldCharType="begin"/>
                </w:r>
                <w:r>
                  <w:rPr>
                    <w:rStyle w:val="a8"/>
                    <w:color w:val="000000"/>
                  </w:rPr>
                  <w:instrText xml:space="preserve"> PAGE </w:instrText>
                </w:r>
                <w:r>
                  <w:rPr>
                    <w:rStyle w:val="a8"/>
                    <w:color w:val="000000"/>
                  </w:rPr>
                  <w:fldChar w:fldCharType="separate"/>
                </w:r>
                <w:r>
                  <w:rPr>
                    <w:rStyle w:val="a8"/>
                    <w:color w:val="000000"/>
                  </w:rPr>
                  <w:t>0</w:t>
                </w:r>
                <w:r>
                  <w:rPr>
                    <w:rStyle w:val="a8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41" w:rsidRDefault="00DF7741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41" w:rsidRDefault="00DF774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EE" w:rsidRDefault="00C959EE">
      <w:r>
        <w:separator/>
      </w:r>
    </w:p>
  </w:footnote>
  <w:footnote w:type="continuationSeparator" w:id="0">
    <w:p w:rsidR="00C959EE" w:rsidRDefault="00C9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741"/>
    <w:rsid w:val="00401DD9"/>
    <w:rsid w:val="00C959EE"/>
    <w:rsid w:val="00D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50FF09E-B7A1-4FED-AA94-53F5F456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uiPriority w:val="9"/>
    <w:unhideWhenUsed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uiPriority w:val="9"/>
    <w:unhideWhenUsed/>
    <w:qFormat/>
    <w:pPr>
      <w:keepNext/>
      <w:outlineLvl w:val="2"/>
    </w:pPr>
    <w:rPr>
      <w:sz w:val="28"/>
    </w:rPr>
  </w:style>
  <w:style w:type="paragraph" w:styleId="4">
    <w:name w:val="heading 4"/>
    <w:basedOn w:val="a"/>
    <w:uiPriority w:val="9"/>
    <w:unhideWhenUsed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uiPriority w:val="9"/>
    <w:unhideWhenUsed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uiPriority w:val="9"/>
    <w:unhideWhenUsed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EE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Segoe UI" w:hAnsi="Segoe UI"/>
      <w:sz w:val="18"/>
      <w:szCs w:val="1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</w:style>
  <w:style w:type="paragraph" w:styleId="ad">
    <w:name w:val="caption"/>
    <w:basedOn w:val="a"/>
    <w:uiPriority w:val="35"/>
    <w:semiHidden/>
    <w:unhideWhenUsed/>
    <w:qFormat/>
    <w:pPr>
      <w:jc w:val="center"/>
    </w:pPr>
    <w:rPr>
      <w:b/>
      <w:sz w:val="28"/>
    </w:rPr>
  </w:style>
  <w:style w:type="paragraph" w:styleId="ae">
    <w:name w:val="index heading"/>
    <w:basedOn w:val="aa"/>
  </w:style>
  <w:style w:type="paragraph" w:styleId="af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f0">
    <w:name w:val="No Spacing"/>
    <w:uiPriority w:val="1"/>
    <w:qFormat/>
    <w:pPr>
      <w:suppressAutoHyphens/>
    </w:pPr>
    <w:rPr>
      <w:lang w:eastAsia="zh-CN"/>
    </w:rPr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jc w:val="center"/>
    </w:pPr>
    <w:rPr>
      <w:sz w:val="32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a">
    <w:name w:val="table of figures"/>
    <w:basedOn w:val="a"/>
    <w:uiPriority w:val="99"/>
    <w:unhideWhenUsed/>
  </w:style>
  <w:style w:type="paragraph" w:styleId="afb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qFormat/>
    <w:rPr>
      <w:rFonts w:ascii="Segoe UI" w:hAnsi="Segoe UI"/>
      <w:sz w:val="18"/>
      <w:szCs w:val="18"/>
    </w:rPr>
  </w:style>
  <w:style w:type="paragraph" w:customStyle="1" w:styleId="af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Галиуллина Лейсян Миниахатовна</cp:lastModifiedBy>
  <cp:revision>8</cp:revision>
  <dcterms:created xsi:type="dcterms:W3CDTF">2025-04-03T12:06:00Z</dcterms:created>
  <dcterms:modified xsi:type="dcterms:W3CDTF">2025-04-03T12:07:00Z</dcterms:modified>
  <dc:language>ru-RU</dc:language>
</cp:coreProperties>
</file>