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   </w:t>
      </w:r>
      <w:r>
        <w:rPr>
          <w:szCs w:val="24"/>
        </w:rPr>
        <w:t xml:space="preserve">» __________ </w:t>
      </w:r>
      <w:r>
        <w:rPr>
          <w:szCs w:val="24"/>
        </w:rPr>
        <w:t xml:space="preserve">20</w:t>
      </w:r>
      <w:r>
        <w:rPr>
          <w:szCs w:val="24"/>
        </w:rPr>
        <w:t xml:space="preserve">2__</w:t>
      </w:r>
      <w:r>
        <w:rPr>
          <w:szCs w:val="24"/>
        </w:rPr>
        <w:t xml:space="preserve"> </w:t>
      </w:r>
      <w:r>
        <w:rPr>
          <w:szCs w:val="24"/>
        </w:rPr>
        <w:t xml:space="preserve">года</w:t>
      </w:r>
      <w:r>
        <w:rPr>
          <w:szCs w:val="24"/>
        </w:rPr>
      </w:r>
      <w:r>
        <w:rPr>
          <w:szCs w:val="24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УАЗ-390944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1545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В563АС1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XTT39094480439618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  <w:t xml:space="preserve">08</w:t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4213ОЕ</w:t>
            </w:r>
            <w:r>
              <w:rPr>
                <w:b/>
                <w:sz w:val="24"/>
                <w:szCs w:val="24"/>
              </w:rPr>
              <w:t xml:space="preserve">*80303889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3036080460910</w:t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39094080103593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Белая ночь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МН</w:t>
            </w:r>
            <w:r>
              <w:rPr>
                <w:b/>
                <w:sz w:val="24"/>
                <w:szCs w:val="24"/>
              </w:rPr>
              <w:t xml:space="preserve"> 816730</w:t>
            </w:r>
            <w:r>
              <w:rPr>
                <w:b/>
                <w:sz w:val="24"/>
                <w:szCs w:val="24"/>
              </w:rPr>
              <w:t xml:space="preserve"> от 31</w:t>
            </w:r>
            <w:r>
              <w:rPr>
                <w:b/>
                <w:sz w:val="24"/>
                <w:szCs w:val="24"/>
              </w:rPr>
              <w:t xml:space="preserve">.03</w:t>
            </w:r>
            <w:r>
              <w:rPr>
                <w:b/>
                <w:sz w:val="24"/>
                <w:szCs w:val="24"/>
              </w:rPr>
              <w:t xml:space="preserve">.2008</w:t>
            </w:r>
            <w:r>
              <w:rPr>
                <w:b/>
                <w:sz w:val="24"/>
                <w:szCs w:val="24"/>
              </w:rPr>
              <w:t xml:space="preserve">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99 09 </w:t>
            </w:r>
            <w:r>
              <w:rPr>
                <w:b/>
                <w:sz w:val="24"/>
                <w:szCs w:val="24"/>
              </w:rPr>
              <w:t xml:space="preserve">№ 116386</w:t>
            </w:r>
            <w:r>
              <w:rPr>
                <w:b/>
                <w:sz w:val="24"/>
                <w:szCs w:val="24"/>
              </w:rPr>
              <w:t xml:space="preserve">  от 28</w:t>
            </w:r>
            <w:r>
              <w:rPr>
                <w:b/>
                <w:sz w:val="24"/>
                <w:szCs w:val="24"/>
              </w:rPr>
              <w:t xml:space="preserve">.03</w:t>
            </w:r>
            <w:r>
              <w:rPr>
                <w:b/>
                <w:sz w:val="24"/>
                <w:szCs w:val="24"/>
              </w:rPr>
              <w:t xml:space="preserve">.2019</w:t>
            </w:r>
            <w:r>
              <w:rPr>
                <w:b/>
                <w:sz w:val="24"/>
                <w:szCs w:val="24"/>
              </w:rPr>
              <w:t xml:space="preserve">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357 486,21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21 590,37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232 775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pStyle w:val="864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__ГБО КПГ</w:t>
      </w:r>
      <w:r>
        <w:rPr>
          <w:sz w:val="22"/>
          <w:szCs w:val="22"/>
        </w:rPr>
        <w:t xml:space="preserve">_____________________________________________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низкая компрессия, повышенный шум, </w:t>
      </w:r>
      <w:r>
        <w:rPr>
          <w:b/>
          <w:sz w:val="22"/>
          <w:szCs w:val="22"/>
        </w:rPr>
        <w:t xml:space="preserve">требуется капитальный ремонт</w:t>
      </w:r>
      <w:r>
        <w:rPr>
          <w:b/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КПП, затрудненное переключение передач; износ подшипников, шестерен </w:t>
      </w:r>
      <w:r>
        <w:rPr>
          <w:sz w:val="22"/>
          <w:szCs w:val="22"/>
        </w:rPr>
        <w:t xml:space="preserve">раздаточной коробки; износ главной передачи, подшипников переднего моста, заднего моста; износ шлицевой части карданных валов; износ шарниров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капитальный ремонт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рессор, износ шкворней переднего моста (повышенный люфт), износ подшипников ступиц, амортизаторов,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ремонт</w:t>
      </w:r>
      <w:r>
        <w:rPr>
          <w:b/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Салон: Сквозная </w:t>
      </w:r>
      <w:r>
        <w:rPr>
          <w:sz w:val="22"/>
          <w:szCs w:val="22"/>
        </w:rPr>
        <w:t xml:space="preserve">коррозия кабины и бортовой платформы, рамы (ржавчина, сколы, трещины)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салона, трещины </w:t>
      </w:r>
      <w:r>
        <w:rPr>
          <w:sz w:val="22"/>
          <w:szCs w:val="22"/>
        </w:rPr>
        <w:t xml:space="preserve">каркаса сидений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Требуется капитальный ремонт</w:t>
      </w:r>
      <w:r/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4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64"/>
      </w:pPr>
      <w:r/>
      <w:r/>
    </w:p>
    <w:p>
      <w:pPr>
        <w:pStyle w:val="864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66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pPr>
      <w:jc w:val="center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64"/>
    <w:pPr>
      <w:jc w:val="right"/>
      <w:keepNext/>
      <w:outlineLvl w:val="1"/>
    </w:pPr>
    <w:rPr>
      <w:sz w:val="28"/>
    </w:rPr>
  </w:style>
  <w:style w:type="paragraph" w:styleId="867">
    <w:name w:val="Заголовок 3"/>
    <w:basedOn w:val="864"/>
    <w:next w:val="864"/>
    <w:link w:val="864"/>
    <w:pPr>
      <w:keepNext/>
      <w:outlineLvl w:val="2"/>
    </w:pPr>
    <w:rPr>
      <w:sz w:val="28"/>
    </w:rPr>
  </w:style>
  <w:style w:type="paragraph" w:styleId="868">
    <w:name w:val="Заголовок 4"/>
    <w:basedOn w:val="864"/>
    <w:next w:val="864"/>
    <w:link w:val="864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9">
    <w:name w:val="Заголовок 5"/>
    <w:basedOn w:val="864"/>
    <w:next w:val="864"/>
    <w:link w:val="864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70">
    <w:name w:val="Заголовок 6"/>
    <w:basedOn w:val="864"/>
    <w:next w:val="864"/>
    <w:link w:val="864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71">
    <w:name w:val="Основной шрифт абзаца"/>
    <w:next w:val="871"/>
    <w:link w:val="864"/>
    <w:semiHidden/>
  </w:style>
  <w:style w:type="table" w:styleId="872">
    <w:name w:val="Обычная таблица"/>
    <w:next w:val="872"/>
    <w:link w:val="864"/>
    <w:semiHidden/>
    <w:tblPr/>
  </w:style>
  <w:style w:type="numbering" w:styleId="873">
    <w:name w:val="Нет списка"/>
    <w:next w:val="873"/>
    <w:link w:val="864"/>
    <w:semiHidden/>
  </w:style>
  <w:style w:type="paragraph" w:styleId="874">
    <w:name w:val="Название"/>
    <w:basedOn w:val="864"/>
    <w:next w:val="874"/>
    <w:link w:val="864"/>
    <w:pPr>
      <w:jc w:val="center"/>
    </w:pPr>
    <w:rPr>
      <w:b/>
      <w:sz w:val="28"/>
    </w:rPr>
  </w:style>
  <w:style w:type="paragraph" w:styleId="875">
    <w:name w:val="Подзаголовок"/>
    <w:basedOn w:val="864"/>
    <w:next w:val="875"/>
    <w:link w:val="864"/>
    <w:pPr>
      <w:jc w:val="center"/>
    </w:pPr>
    <w:rPr>
      <w:sz w:val="32"/>
    </w:rPr>
  </w:style>
  <w:style w:type="paragraph" w:styleId="876">
    <w:name w:val="Основной текст"/>
    <w:basedOn w:val="864"/>
    <w:next w:val="876"/>
    <w:link w:val="864"/>
    <w:rPr>
      <w:sz w:val="28"/>
    </w:rPr>
  </w:style>
  <w:style w:type="paragraph" w:styleId="877">
    <w:name w:val="Нижний колонтитул"/>
    <w:basedOn w:val="864"/>
    <w:next w:val="877"/>
    <w:link w:val="864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71"/>
    <w:next w:val="878"/>
    <w:link w:val="864"/>
  </w:style>
  <w:style w:type="paragraph" w:styleId="879">
    <w:name w:val="Верхний колонтитул"/>
    <w:basedOn w:val="864"/>
    <w:next w:val="879"/>
    <w:link w:val="864"/>
    <w:pPr>
      <w:tabs>
        <w:tab w:val="center" w:pos="4677" w:leader="none"/>
        <w:tab w:val="right" w:pos="9355" w:leader="none"/>
      </w:tabs>
    </w:pPr>
  </w:style>
  <w:style w:type="paragraph" w:styleId="880">
    <w:name w:val="Схема документа"/>
    <w:basedOn w:val="864"/>
    <w:next w:val="880"/>
    <w:link w:val="864"/>
    <w:semiHidden/>
    <w:pPr>
      <w:shd w:val="clear" w:color="auto" w:fill="000080"/>
    </w:pPr>
    <w:rPr>
      <w:rFonts w:ascii="Tahoma" w:hAnsi="Tahoma"/>
    </w:rPr>
  </w:style>
  <w:style w:type="paragraph" w:styleId="881">
    <w:name w:val="Абзац списка"/>
    <w:basedOn w:val="864"/>
    <w:next w:val="881"/>
    <w:link w:val="864"/>
    <w:pPr>
      <w:contextualSpacing/>
      <w:ind w:left="720"/>
    </w:pPr>
    <w:rPr>
      <w:sz w:val="24"/>
      <w:szCs w:val="24"/>
    </w:rPr>
  </w:style>
  <w:style w:type="paragraph" w:styleId="882">
    <w:name w:val="Текст выноски"/>
    <w:basedOn w:val="864"/>
    <w:next w:val="882"/>
    <w:link w:val="883"/>
    <w:rPr>
      <w:rFonts w:ascii="Segoe UI" w:hAnsi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/>
      <w:sz w:val="18"/>
      <w:szCs w:val="1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10</cp:revision>
  <dcterms:modified xsi:type="dcterms:W3CDTF">2026-01-19T11:59:53Z</dcterms:modified>
</cp:coreProperties>
</file>