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  <w:t>АКТ</w:t>
      </w:r>
    </w:p>
    <w:p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>
      <w:pPr>
        <w:pStyle w:val="Heading1"/>
        <w:rPr>
          <w:szCs w:val="24"/>
        </w:rPr>
      </w:pPr>
      <w:r>
        <w:rPr>
          <w:szCs w:val="24"/>
        </w:rPr>
        <w:t>Составлен «     »               2024 года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08" w:type="dxa"/>
        <w:jc w:val="left"/>
        <w:tblInd w:w="-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104"/>
        <w:gridCol w:w="5103"/>
      </w:tblGrid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ГАЗ-3302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00002596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В151НМ 102</w:t>
            </w:r>
          </w:p>
        </w:tc>
      </w:tr>
      <w:tr>
        <w:trPr>
          <w:trHeight w:val="30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X96330200А2404019</w:t>
            </w:r>
          </w:p>
        </w:tc>
      </w:tr>
      <w:tr>
        <w:trPr>
          <w:trHeight w:val="341" w:hRule="atLeast"/>
          <w:cantSplit w:val="true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rFonts w:eastAsia="Arial Unicode MS"/>
                <w:b/>
                <w:sz w:val="24"/>
                <w:szCs w:val="24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421600№ А0805421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отсутствует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330200А0600395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/>
              <w:rPr>
                <w:rFonts w:eastAsia="Arial Unicode MS"/>
                <w:b/>
                <w:i w:val="false"/>
                <w:i w:val="false"/>
                <w:sz w:val="24"/>
                <w:szCs w:val="24"/>
              </w:rPr>
            </w:pPr>
            <w:r>
              <w:rPr>
                <w:rFonts w:eastAsia="Arial Unicode MS"/>
                <w:b/>
                <w:i w:val="false"/>
                <w:sz w:val="24"/>
                <w:szCs w:val="24"/>
              </w:rPr>
              <w:t xml:space="preserve">     </w:t>
            </w:r>
            <w:r>
              <w:rPr>
                <w:rFonts w:eastAsia="Arial Unicode MS"/>
                <w:b/>
                <w:i w:val="false"/>
                <w:sz w:val="24"/>
                <w:szCs w:val="24"/>
              </w:rPr>
              <w:t>Белый</w:t>
            </w:r>
          </w:p>
        </w:tc>
      </w:tr>
      <w:tr>
        <w:trPr>
          <w:trHeight w:val="36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МХ № 092629 от 25.08.2010г.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0213 № 734822 от 04.01.2014г.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563 127,50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60 985,33</w:t>
            </w:r>
          </w:p>
        </w:tc>
      </w:tr>
    </w:tbl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Филиал ПАО «Газпром газораспределение Уфа» в с.Месягутово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с.Месягутово, ул. Промышленная, д.1                                   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Пробег: 521911 км.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 Заменены следующие агрегаты базовой комплектации: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 Проведено переоборудование с заменой базовых агрегатов: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4. Дополнительно установленное оборудование: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5. Отсутствуют следующие агрегаты базовой комплектации: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>
      <w:pPr>
        <w:pStyle w:val="Normal"/>
        <w:rPr/>
      </w:pPr>
      <w:r>
        <w:rPr>
          <w:sz w:val="24"/>
          <w:szCs w:val="24"/>
        </w:rPr>
        <w:t xml:space="preserve">6. Эксплуатационные дефекты: 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Кузов:                                                               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Коррозия кузова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сколы лакокрасочного покрытия.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Повышенный </w:t>
      </w:r>
      <w:r>
        <w:rPr>
          <w:sz w:val="24"/>
          <w:szCs w:val="24"/>
          <w:u w:val="single"/>
        </w:rPr>
        <w:t>расход масла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Требуется замена сцепления</w:t>
      </w:r>
      <w:r>
        <w:rPr>
          <w:sz w:val="24"/>
          <w:szCs w:val="24"/>
          <w:u w:val="single"/>
        </w:rPr>
        <w:t>, затрудненное переключение передач КПП.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Требуется </w:t>
      </w:r>
      <w:r>
        <w:rPr>
          <w:sz w:val="24"/>
          <w:szCs w:val="24"/>
          <w:u w:val="single"/>
        </w:rPr>
        <w:t>замена шин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Износ обивки сидений, </w:t>
      </w:r>
      <w:r>
        <w:rPr>
          <w:sz w:val="24"/>
          <w:szCs w:val="24"/>
          <w:u w:val="single"/>
        </w:rPr>
        <w:t>тента</w:t>
      </w:r>
      <w:r>
        <w:rPr>
          <w:sz w:val="24"/>
          <w:szCs w:val="24"/>
          <w:u w:val="single"/>
        </w:rPr>
        <w:t>.</w:t>
      </w:r>
    </w:p>
    <w:p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  <w:t xml:space="preserve">Заключение о техническом состоянии: </w:t>
      </w:r>
      <w:r>
        <w:rPr>
          <w:b/>
          <w:sz w:val="24"/>
          <w:szCs w:val="24"/>
          <w:u w:val="single"/>
        </w:rPr>
        <w:t>ТС находится в исправном состоянии, требуется проведение ремонта двигателя, трансмиссии, кузова.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иректор филиала ПАО «Газпром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газораспределение Уфа» в с. Месягутово 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/</w:t>
      </w:r>
      <w:r>
        <w:rPr>
          <w:sz w:val="24"/>
          <w:szCs w:val="24"/>
        </w:rPr>
        <w:t>Р.Д. Ахметшин</w:t>
      </w:r>
      <w:r>
        <w:rPr>
          <w:sz w:val="24"/>
          <w:szCs w:val="24"/>
        </w:rPr>
        <w:t>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ТС    _____________________________________________________/В.А. Сычев/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rPr/>
      </w:pPr>
      <w:r>
        <w:rPr/>
      </w:r>
    </w:p>
    <w:p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708" w:gutter="0" w:header="0" w:top="142" w:footer="0" w:bottom="42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jc w:val="center"/>
      <w:outlineLvl w:val="0"/>
    </w:pPr>
    <w:rPr>
      <w:sz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jc w:val="right"/>
      <w:outlineLvl w:val="1"/>
    </w:pPr>
    <w:rPr>
      <w:sz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outlineLvl w:val="2"/>
    </w:pPr>
    <w:rPr>
      <w:sz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Heading5">
    <w:name w:val="Heading 5"/>
    <w:basedOn w:val="Normal"/>
    <w:uiPriority w:val="9"/>
    <w:unhideWhenUsed/>
    <w:qFormat/>
    <w:pPr>
      <w:keepNext w:val="true"/>
      <w:jc w:val="both"/>
      <w:outlineLvl w:val="4"/>
    </w:pPr>
    <w:rPr>
      <w:rFonts w:ascii="Arial" w:hAnsi="Arial"/>
      <w:sz w:val="28"/>
      <w:szCs w:val="14"/>
    </w:rPr>
  </w:style>
  <w:style w:type="paragraph" w:styleId="Heading6">
    <w:name w:val="Heading 6"/>
    <w:basedOn w:val="Normal"/>
    <w:uiPriority w:val="9"/>
    <w:unhideWhenUsed/>
    <w:qFormat/>
    <w:pPr>
      <w:keepNext w:val="true"/>
      <w:ind w:firstLine="280"/>
      <w:outlineLvl w:val="5"/>
    </w:pPr>
    <w:rPr>
      <w:rFonts w:ascii="Arial" w:hAnsi="Arial"/>
      <w:sz w:val="28"/>
      <w:szCs w:val="1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выноски Знак"/>
    <w:qFormat/>
    <w:rPr>
      <w:rFonts w:ascii="Segoe UI" w:hAnsi="Segoe UI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jc w:val="center"/>
    </w:pPr>
    <w:rPr>
      <w:b/>
      <w:sz w:val="28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jc w:val="center"/>
    </w:pPr>
    <w:rPr>
      <w:sz w:val="32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2">
    <w:name w:val="Схема документа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Style13">
    <w:name w:val="Абзац списка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Style14">
    <w:name w:val="Текст выноски"/>
    <w:basedOn w:val="Normal"/>
    <w:qFormat/>
    <w:pPr/>
    <w:rPr>
      <w:rFonts w:ascii="Segoe UI" w:hAnsi="Segoe UI"/>
      <w:sz w:val="18"/>
      <w:szCs w:val="18"/>
    </w:rPr>
  </w:style>
  <w:style w:type="paragraph" w:styleId="Style15">
    <w:name w:val="Содержимое врезки"/>
    <w:basedOn w:val="Normal"/>
    <w:qFormat/>
    <w:pPr/>
    <w:rPr/>
  </w:style>
  <w:style w:type="numbering" w:styleId="Style16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</TotalTime>
  <Application>LibreOffice/7.6.7.2$Linux_X86_64 LibreOffice_project/60$Build-2</Application>
  <AppVersion>15.0000</AppVersion>
  <Pages>1</Pages>
  <Words>195</Words>
  <Characters>1779</Characters>
  <CharactersWithSpaces>2357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2024-07-25T09:46:48Z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