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bfbfbf" w:themeFill="background1" w:themeFillShade="BF"/>
        </w:rPr>
        <w:t xml:space="preserve">83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/2025-ГРО/05</w:t>
      </w:r>
      <w:r>
        <w:rPr>
          <w:highlight w:val="white"/>
        </w:rPr>
      </w:r>
      <w:r/>
    </w:p>
    <w:p>
      <w:pPr>
        <w:pStyle w:val="88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2"/>
        <w:ind w:left="-964" w:firstLine="567"/>
        <w:widowControl/>
        <w:rPr>
          <w:rStyle w:val="88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3"/>
                <w:lang w:val="en-US"/>
              </w:rPr>
            </w:r>
            <w:r>
              <w:rPr>
                <w:rStyle w:val="88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7"/>
                <w:sz w:val="24"/>
                <w:szCs w:val="24"/>
              </w:rPr>
              <w:t xml:space="preserve"> </w:t>
            </w:r>
            <w:r>
              <w:rPr>
                <w:rStyle w:val="88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  <w:szCs w:val="24"/>
              </w:rPr>
            </w:pPr>
            <w:r>
              <w:rPr>
                <w:rStyle w:val="881"/>
                <w:sz w:val="24"/>
              </w:rPr>
            </w:r>
            <w:r>
              <w:rPr>
                <w:rStyle w:val="881"/>
                <w:sz w:val="24"/>
              </w:rPr>
              <w:t xml:space="preserve">Билалов Мурат Накипович </w:t>
            </w:r>
            <w:r>
              <w:rPr>
                <w:rStyle w:val="881"/>
                <w:sz w:val="24"/>
              </w:rPr>
            </w:r>
            <w:r/>
          </w:p>
          <w:p>
            <w:pPr>
              <w:pStyle w:val="882"/>
              <w:widowControl/>
              <w:rPr>
                <w:rStyle w:val="881"/>
                <w:sz w:val="24"/>
                <w:szCs w:val="24"/>
              </w:rPr>
            </w:pPr>
            <w:r>
              <w:rPr>
                <w:rStyle w:val="881"/>
                <w:sz w:val="24"/>
              </w:rPr>
              <w:t xml:space="preserve">8-960-38-00-769 </w:t>
            </w:r>
            <w:r>
              <w:rPr>
                <w:rStyle w:val="881"/>
                <w:sz w:val="24"/>
                <w:szCs w:val="24"/>
              </w:rPr>
            </w:r>
            <w:r/>
          </w:p>
          <w:p>
            <w:pPr>
              <w:pStyle w:val="882"/>
              <w:widowControl/>
              <w:rPr>
                <w:rStyle w:val="881"/>
                <w:sz w:val="24"/>
                <w:szCs w:val="24"/>
              </w:rPr>
            </w:pPr>
            <w:r>
              <w:rPr>
                <w:rStyle w:val="881"/>
                <w:sz w:val="24"/>
              </w:rPr>
              <w:t xml:space="preserve">15Bilalov.MN@bashgaz.ru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  <w:lang w:val="en-US"/>
              </w:rPr>
              <w:t xml:space="preserve">2</w:t>
            </w:r>
            <w:r>
              <w:rPr>
                <w:rStyle w:val="881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</w:r>
            <w:r>
              <w:rPr>
                <w:rStyle w:val="881"/>
                <w:sz w:val="24"/>
              </w:rPr>
              <w:t xml:space="preserve">Грузовой УАЗ-390945</w:t>
            </w:r>
            <w:r>
              <w:rPr>
                <w:rStyle w:val="881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453500, Российская Федерация, Республика Башкортостан, г.Белорецк, ул.50 лет Октября, 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528"/>
            </w:tblGrid>
            <w:tr>
              <w:trPr>
                <w:trHeight w:val="24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3"/>
                  </w:pPr>
                  <w:r>
                    <w:rPr>
                      <w:sz w:val="24"/>
                      <w:szCs w:val="24"/>
                    </w:rPr>
                    <w:t xml:space="preserve">   Марка, модель ТС 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УАЗ-390945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7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5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В664РС102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5"/>
                    <w:jc w:val="left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1080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both"/>
                  </w:pPr>
                  <w:r>
                    <w:rPr>
                      <w:sz w:val="24"/>
                      <w:szCs w:val="24"/>
                    </w:rPr>
                    <w:t xml:space="preserve">   Идентификационный номер (VIN)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ХТТ390945А0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100656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</w:pPr>
                  <w:r>
                    <w:rPr>
                      <w:sz w:val="24"/>
                      <w:szCs w:val="24"/>
                    </w:rPr>
                    <w:t xml:space="preserve">   Год выпуска ТС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</w:pPr>
                  <w:r>
                    <w:rPr>
                      <w:rFonts w:eastAsia="Arial Unicode MS"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eastAsia="Arial Unicode MS"/>
                      <w:sz w:val="24"/>
                      <w:szCs w:val="24"/>
                      <w:lang w:val="en-US"/>
                    </w:rPr>
                    <w:t xml:space="preserve">10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</w:pPr>
                  <w:r>
                    <w:rPr>
                      <w:sz w:val="24"/>
                      <w:szCs w:val="24"/>
                    </w:rPr>
                    <w:t xml:space="preserve">   Модель, № двигателя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409100*А3026221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</w:pPr>
                  <w:r>
                    <w:rPr>
                      <w:sz w:val="24"/>
                      <w:szCs w:val="24"/>
                    </w:rPr>
                    <w:t xml:space="preserve">   Шасси, (рама) №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</w:pPr>
                  <w:r>
                    <w:rPr>
                      <w:rFonts w:eastAsia="Arial Unicode MS"/>
                      <w:sz w:val="24"/>
                      <w:szCs w:val="24"/>
                    </w:rPr>
                    <w:t xml:space="preserve">330360А0421948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 xml:space="preserve">Кузов, (прицеп) №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  <w:sz w:val="24"/>
                      <w:szCs w:val="24"/>
                    </w:rPr>
                    <w:t xml:space="preserve">390940А0106058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</w:pPr>
                  <w:r>
                    <w:rPr>
                      <w:sz w:val="24"/>
                      <w:szCs w:val="24"/>
                    </w:rPr>
                    <w:t xml:space="preserve">   Цвет кузова (кабины)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</w:pPr>
                  <w:r>
                    <w:rPr>
                      <w:rFonts w:eastAsia="Arial Unicode MS"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</w:pPr>
                  <w:r>
                    <w:rPr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73НВ 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 204692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Свидетельство о регистрации ТС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8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9920 896866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Балансовая стоимость, руб.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8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430686,74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8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0 809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,42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8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230875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  <w:highlight w:val="yellow"/>
              </w:rPr>
            </w:pPr>
            <w:r>
              <w:rPr>
                <w:rStyle w:val="881"/>
                <w:b/>
                <w:sz w:val="24"/>
              </w:rPr>
              <w:t xml:space="preserve">200</w:t>
            </w:r>
            <w:r>
              <w:rPr>
                <w:rStyle w:val="881"/>
                <w:b/>
                <w:sz w:val="24"/>
              </w:rPr>
              <w:t xml:space="preserve"> </w:t>
            </w:r>
            <w:r>
              <w:rPr>
                <w:rStyle w:val="881"/>
                <w:b/>
                <w:sz w:val="24"/>
              </w:rPr>
              <w:t xml:space="preserve">000</w:t>
            </w:r>
            <w:r>
              <w:rPr>
                <w:rStyle w:val="881"/>
                <w:b/>
                <w:sz w:val="24"/>
              </w:rPr>
              <w:t xml:space="preserve"> </w:t>
            </w:r>
            <w:r>
              <w:rPr>
                <w:rStyle w:val="881"/>
                <w:b/>
                <w:sz w:val="24"/>
              </w:rPr>
              <w:t xml:space="preserve">руб. </w:t>
            </w:r>
            <w:r>
              <w:rPr>
                <w:rStyle w:val="88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1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1"/>
                <w:sz w:val="24"/>
              </w:rPr>
              <w:t xml:space="preserve">(местн. вр. заказчика)</w:t>
            </w:r>
            <w:r>
              <w:rPr>
                <w:rStyle w:val="881"/>
              </w:rPr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1"/>
                <w:b/>
                <w:color w:val="000000"/>
                <w:sz w:val="24"/>
              </w:rPr>
              <w:t xml:space="preserve"> </w:t>
            </w:r>
            <w:r>
              <w:rPr>
                <w:rStyle w:val="881"/>
                <w:sz w:val="24"/>
              </w:rPr>
              <w:t xml:space="preserve">(местн. вр. заказчика)</w:t>
            </w:r>
            <w:r>
              <w:rPr>
                <w:rStyle w:val="881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10:45</w:t>
            </w:r>
            <w:r>
              <w:rPr>
                <w:rStyle w:val="881"/>
                <w:b/>
                <w:color w:val="000000"/>
                <w:sz w:val="24"/>
              </w:rPr>
              <w:t xml:space="preserve"> </w:t>
            </w:r>
            <w:r>
              <w:rPr>
                <w:rStyle w:val="881"/>
                <w:sz w:val="24"/>
              </w:rPr>
              <w:t xml:space="preserve">(местн. вр. заказчика)</w:t>
            </w:r>
            <w:r>
              <w:rPr>
                <w:rStyle w:val="881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1"/>
                <w:b/>
                <w:color w:val="000000"/>
                <w:sz w:val="24"/>
              </w:rPr>
              <w:t xml:space="preserve"> </w:t>
            </w:r>
            <w:r>
              <w:rPr>
                <w:rStyle w:val="881"/>
                <w:sz w:val="24"/>
              </w:rPr>
              <w:t xml:space="preserve">(местн. вр. заказчика)</w:t>
            </w:r>
            <w:r>
              <w:rPr>
                <w:rStyle w:val="881"/>
              </w:rPr>
            </w:r>
            <w:r/>
          </w:p>
          <w:p>
            <w:pPr>
              <w:pStyle w:val="88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8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8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rStyle w:val="88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8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3"/>
      </w:pPr>
      <w:r>
        <w:rPr>
          <w:rStyle w:val="89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7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1">
      <w:start w:val="1"/>
      <w:numFmt w:val="decimal"/>
      <w:pStyle w:val="918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2">
      <w:start w:val="1"/>
      <w:numFmt w:val="decimal"/>
      <w:pStyle w:val="913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3">
      <w:start w:val="1"/>
      <w:numFmt w:val="decimal"/>
      <w:pStyle w:val="914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4">
      <w:start w:val="1"/>
      <w:numFmt w:val="decimal"/>
      <w:pStyle w:val="915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5">
      <w:start w:val="1"/>
      <w:numFmt w:val="decimal"/>
      <w:pStyle w:val="916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7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1">
      <w:start w:val="1"/>
      <w:numFmt w:val="decimal"/>
      <w:pStyle w:val="918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2">
      <w:start w:val="1"/>
      <w:numFmt w:val="decimal"/>
      <w:pStyle w:val="913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3">
      <w:start w:val="1"/>
      <w:numFmt w:val="decimal"/>
      <w:pStyle w:val="914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4">
      <w:start w:val="1"/>
      <w:numFmt w:val="decimal"/>
      <w:pStyle w:val="915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5">
      <w:start w:val="1"/>
      <w:numFmt w:val="decimal"/>
      <w:pStyle w:val="916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</w:style>
  <w:style w:type="paragraph" w:styleId="694">
    <w:name w:val="Heading 1"/>
    <w:basedOn w:val="693"/>
    <w:next w:val="693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90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7">
    <w:name w:val="Heading 4"/>
    <w:basedOn w:val="693"/>
    <w:next w:val="693"/>
    <w:link w:val="90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698">
    <w:name w:val="Heading 5"/>
    <w:basedOn w:val="693"/>
    <w:next w:val="693"/>
    <w:link w:val="90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9">
    <w:name w:val="Heading 6"/>
    <w:basedOn w:val="693"/>
    <w:next w:val="693"/>
    <w:link w:val="90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0">
    <w:name w:val="Heading 7"/>
    <w:basedOn w:val="693"/>
    <w:next w:val="693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1">
    <w:name w:val="Heading 8"/>
    <w:basedOn w:val="693"/>
    <w:next w:val="693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2">
    <w:name w:val="Heading 9"/>
    <w:basedOn w:val="693"/>
    <w:next w:val="693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08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703"/>
    <w:uiPriority w:val="10"/>
    <w:rPr>
      <w:sz w:val="48"/>
      <w:szCs w:val="48"/>
    </w:rPr>
  </w:style>
  <w:style w:type="character" w:styleId="712" w:customStyle="1">
    <w:name w:val="Subtitle Char"/>
    <w:basedOn w:val="703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Header Char"/>
    <w:basedOn w:val="703"/>
    <w:uiPriority w:val="99"/>
  </w:style>
  <w:style w:type="character" w:styleId="716" w:customStyle="1">
    <w:name w:val="Caption Char"/>
    <w:uiPriority w:val="99"/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693"/>
    <w:next w:val="693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03"/>
    <w:link w:val="727"/>
    <w:uiPriority w:val="10"/>
    <w:rPr>
      <w:sz w:val="48"/>
      <w:szCs w:val="48"/>
    </w:rPr>
  </w:style>
  <w:style w:type="paragraph" w:styleId="729">
    <w:name w:val="Subtitle"/>
    <w:basedOn w:val="693"/>
    <w:next w:val="693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03"/>
    <w:link w:val="729"/>
    <w:uiPriority w:val="11"/>
    <w:rPr>
      <w:sz w:val="24"/>
      <w:szCs w:val="24"/>
    </w:rPr>
  </w:style>
  <w:style w:type="paragraph" w:styleId="731">
    <w:name w:val="Quote"/>
    <w:basedOn w:val="693"/>
    <w:next w:val="693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93"/>
    <w:next w:val="693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693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Верхний колонтитул Знак"/>
    <w:basedOn w:val="703"/>
    <w:link w:val="735"/>
    <w:uiPriority w:val="99"/>
  </w:style>
  <w:style w:type="paragraph" w:styleId="737">
    <w:name w:val="Footer"/>
    <w:basedOn w:val="693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Footer Char"/>
    <w:basedOn w:val="703"/>
    <w:uiPriority w:val="99"/>
  </w:style>
  <w:style w:type="paragraph" w:styleId="739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0" w:customStyle="1">
    <w:name w:val="Нижний колонтитул Знак"/>
    <w:link w:val="737"/>
    <w:uiPriority w:val="99"/>
  </w:style>
  <w:style w:type="table" w:styleId="741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0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1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2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3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4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5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4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5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6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7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3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5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7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8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1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2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3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4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5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6" w:customStyle="1">
    <w:name w:val="Footnote Text Char"/>
    <w:uiPriority w:val="99"/>
    <w:rPr>
      <w:sz w:val="18"/>
    </w:rPr>
  </w:style>
  <w:style w:type="paragraph" w:styleId="867">
    <w:name w:val="endnote text"/>
    <w:basedOn w:val="693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03"/>
    <w:uiPriority w:val="99"/>
    <w:semiHidden/>
    <w:unhideWhenUsed/>
    <w:rPr>
      <w:vertAlign w:val="superscript"/>
    </w:rPr>
  </w:style>
  <w:style w:type="paragraph" w:styleId="870">
    <w:name w:val="toc 1"/>
    <w:basedOn w:val="693"/>
    <w:next w:val="693"/>
    <w:uiPriority w:val="39"/>
    <w:unhideWhenUsed/>
    <w:pPr>
      <w:spacing w:after="57"/>
    </w:pPr>
  </w:style>
  <w:style w:type="paragraph" w:styleId="871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72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73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74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75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76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77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78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93"/>
    <w:next w:val="693"/>
    <w:uiPriority w:val="99"/>
    <w:unhideWhenUsed/>
    <w:pPr>
      <w:spacing w:after="0"/>
    </w:pPr>
  </w:style>
  <w:style w:type="character" w:styleId="881" w:customStyle="1">
    <w:name w:val="Font Style62"/>
    <w:rPr>
      <w:rFonts w:ascii="Times New Roman" w:hAnsi="Times New Roman"/>
      <w:sz w:val="18"/>
    </w:rPr>
  </w:style>
  <w:style w:type="paragraph" w:styleId="882" w:customStyle="1">
    <w:name w:val="Style4"/>
    <w:basedOn w:val="69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3">
    <w:name w:val="Hyperlink"/>
    <w:basedOn w:val="703"/>
    <w:uiPriority w:val="99"/>
    <w:rPr>
      <w:rFonts w:cs="Times New Roman"/>
      <w:color w:val="0000ff"/>
      <w:u w:val="single"/>
    </w:rPr>
  </w:style>
  <w:style w:type="table" w:styleId="884">
    <w:name w:val="Table Grid"/>
    <w:basedOn w:val="70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>
    <w:name w:val="Strong"/>
    <w:basedOn w:val="703"/>
    <w:uiPriority w:val="99"/>
    <w:qFormat/>
    <w:rPr>
      <w:b/>
      <w:bCs/>
    </w:rPr>
  </w:style>
  <w:style w:type="paragraph" w:styleId="887" w:customStyle="1">
    <w:name w:val="САГ_Табличный_по ширине"/>
    <w:basedOn w:val="69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88">
    <w:name w:val="List Paragraph"/>
    <w:basedOn w:val="693"/>
    <w:link w:val="910"/>
    <w:uiPriority w:val="34"/>
    <w:qFormat/>
    <w:pPr>
      <w:contextualSpacing/>
      <w:ind w:left="720"/>
    </w:pPr>
  </w:style>
  <w:style w:type="paragraph" w:styleId="88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0">
    <w:name w:val="List Continue 2"/>
    <w:basedOn w:val="693"/>
    <w:link w:val="89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1" w:customStyle="1">
    <w:name w:val="Продолжение списка 2 Знак"/>
    <w:basedOn w:val="703"/>
    <w:link w:val="89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 w:customStyle="1">
    <w:name w:val="Font Style67"/>
    <w:rPr>
      <w:rFonts w:ascii="Times New Roman" w:hAnsi="Times New Roman"/>
      <w:i/>
      <w:sz w:val="24"/>
    </w:rPr>
  </w:style>
  <w:style w:type="paragraph" w:styleId="893">
    <w:name w:val="footnote text"/>
    <w:basedOn w:val="693"/>
    <w:link w:val="89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4" w:customStyle="1">
    <w:name w:val="Текст сноски Знак"/>
    <w:basedOn w:val="703"/>
    <w:link w:val="89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5" w:customStyle="1">
    <w:name w:val="Style40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6">
    <w:name w:val="footnote reference"/>
    <w:basedOn w:val="703"/>
    <w:rPr>
      <w:rFonts w:cs="Times New Roman"/>
      <w:vertAlign w:val="superscript"/>
    </w:rPr>
  </w:style>
  <w:style w:type="paragraph" w:styleId="897" w:customStyle="1">
    <w:name w:val="Style8"/>
    <w:basedOn w:val="69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8" w:customStyle="1">
    <w:name w:val="Style7"/>
    <w:basedOn w:val="69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 w:customStyle="1">
    <w:name w:val="Style41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 w:customStyle="1">
    <w:name w:val="Font Style70"/>
    <w:basedOn w:val="70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1" w:customStyle="1">
    <w:name w:val="Font Style71"/>
    <w:basedOn w:val="70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2" w:customStyle="1">
    <w:name w:val="САГ_Абзац"/>
    <w:basedOn w:val="69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3" w:customStyle="1">
    <w:name w:val="Заголовок 3 Знак"/>
    <w:basedOn w:val="703"/>
    <w:link w:val="69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4" w:customStyle="1">
    <w:name w:val="Заголовок 4 Знак"/>
    <w:basedOn w:val="703"/>
    <w:link w:val="69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5" w:customStyle="1">
    <w:name w:val="Заголовок 5 Знак"/>
    <w:basedOn w:val="703"/>
    <w:link w:val="698"/>
    <w:rPr>
      <w:rFonts w:ascii="Arial" w:hAnsi="Arial" w:eastAsia="Times New Roman" w:cs="Times New Roman"/>
      <w:sz w:val="28"/>
      <w:szCs w:val="14"/>
      <w:lang w:eastAsia="ru-RU"/>
    </w:rPr>
  </w:style>
  <w:style w:type="character" w:styleId="906" w:customStyle="1">
    <w:name w:val="Заголовок 6 Знак"/>
    <w:basedOn w:val="703"/>
    <w:link w:val="699"/>
    <w:rPr>
      <w:rFonts w:ascii="Arial" w:hAnsi="Arial" w:eastAsia="Times New Roman" w:cs="Times New Roman"/>
      <w:sz w:val="28"/>
      <w:szCs w:val="14"/>
      <w:lang w:eastAsia="ru-RU"/>
    </w:rPr>
  </w:style>
  <w:style w:type="character" w:styleId="907" w:customStyle="1">
    <w:name w:val="Основной текст_"/>
    <w:basedOn w:val="703"/>
    <w:link w:val="90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08" w:customStyle="1">
    <w:name w:val="Основной текст1"/>
    <w:basedOn w:val="693"/>
    <w:link w:val="90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09">
    <w:name w:val="Normal (Web)"/>
    <w:basedOn w:val="69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 w:customStyle="1">
    <w:name w:val="Абзац списка Знак"/>
    <w:link w:val="888"/>
    <w:uiPriority w:val="34"/>
  </w:style>
  <w:style w:type="paragraph" w:styleId="911" w:customStyle="1">
    <w:name w:val="docdata"/>
    <w:basedOn w:val="6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Содержимое таблицы"/>
    <w:basedOn w:val="69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3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4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5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122</cp:revision>
  <dcterms:created xsi:type="dcterms:W3CDTF">2024-08-19T10:28:00Z</dcterms:created>
  <dcterms:modified xsi:type="dcterms:W3CDTF">2025-05-28T07:26:18Z</dcterms:modified>
</cp:coreProperties>
</file>