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C3" w:rsidRDefault="007761C3" w:rsidP="005B47ED">
      <w:pPr>
        <w:pStyle w:val="af5"/>
        <w:ind w:left="467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3</w:t>
      </w:r>
    </w:p>
    <w:p w:rsidR="007761C3" w:rsidRDefault="007761C3" w:rsidP="005B47ED">
      <w:pPr>
        <w:pStyle w:val="af5"/>
        <w:ind w:left="4678"/>
        <w:jc w:val="center"/>
        <w:rPr>
          <w:sz w:val="28"/>
          <w:szCs w:val="28"/>
        </w:rPr>
      </w:pPr>
    </w:p>
    <w:p w:rsidR="007761C3" w:rsidRDefault="007761C3" w:rsidP="005B47ED">
      <w:pPr>
        <w:pStyle w:val="af5"/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B47ED" w:rsidRDefault="007761C3" w:rsidP="005B47ED">
      <w:pPr>
        <w:pStyle w:val="af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7761C3" w:rsidRPr="005B47ED" w:rsidRDefault="007761C3" w:rsidP="005B47ED">
      <w:pPr>
        <w:pStyle w:val="af5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ПАО «Газпром</w:t>
      </w:r>
      <w:r w:rsidR="005B47ED">
        <w:rPr>
          <w:sz w:val="28"/>
          <w:szCs w:val="28"/>
        </w:rPr>
        <w:t xml:space="preserve"> </w:t>
      </w:r>
      <w:r>
        <w:rPr>
          <w:sz w:val="28"/>
          <w:szCs w:val="28"/>
        </w:rPr>
        <w:t>газораспределение Уфа»</w:t>
      </w:r>
    </w:p>
    <w:p w:rsidR="007761C3" w:rsidRDefault="007761C3" w:rsidP="005B47ED">
      <w:pPr>
        <w:pStyle w:val="af5"/>
        <w:ind w:left="467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«___»______2019 №____</w:t>
      </w:r>
    </w:p>
    <w:p w:rsidR="007761C3" w:rsidRDefault="007761C3" w:rsidP="007761C3">
      <w:pPr>
        <w:pStyle w:val="ConsPlusNonformat"/>
        <w:ind w:left="424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61C3" w:rsidRDefault="007761C3" w:rsidP="007761C3">
      <w:pPr>
        <w:pStyle w:val="ConsPlusNonformat"/>
        <w:ind w:left="3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подключении (технологическом присоединении) 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 201__ г.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Реквизиты заявителя: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31DA0">
        <w:rPr>
          <w:rFonts w:ascii="Times New Roman" w:hAnsi="Times New Roman" w:cs="Times New Roman"/>
          <w:sz w:val="24"/>
          <w:szCs w:val="24"/>
        </w:rPr>
        <w:t>_____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юридического лица: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– государственный регистрационный номер записи, вносимый в Единый государственный реестр индивидуальных предпринимателей, дата ее внесения в реестр, почтовый адрес и иные способы обмена информацией - телефоны, факс, адрес электронной почты, контактный телефон)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_______________________________________________________________________________.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физического лица 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почтовый адрес и иные способы обмена информацией - телефоны, факс, адрес электронной почт, контактный телефон)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связи с _____________________________________________</w:t>
      </w:r>
      <w:r w:rsidR="00B31D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по выбору: подключением  к сети газораспределения объекта капитального строительства;  увеличением объема потребления газа подключаемого объекта капитального строительства; изменения схемы газоснабжения подключенного объекта капитального строительства)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 договор о подключении (технологическом присоединении) объекта капитального строительства к сети газораспределения)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_______________________________________________________________________________,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объекта капитального строительства)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 (на земельном участке): 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</w:rPr>
        <w:t>(местонахождение объекта или земельного участка, если объект еще не построен)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Планируемая величина максимального часового расхода газа _______________________________________________________куб. метров.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(указывается, если ранее технические условия не выдавались или сведения изменились)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Характер потребления газа 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(вид экономической деятельности для юридических лиц и индивидуальных предпринимателей)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 Сроки проектирования, строительства и поэтапного введения в эксплуатацию объекта капитального строительства (в том числе по этапам и очередям)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(месяц, год)</w:t>
      </w:r>
    </w:p>
    <w:p w:rsidR="007761C3" w:rsidRDefault="007761C3" w:rsidP="007761C3">
      <w:pPr>
        <w:pStyle w:val="af4"/>
        <w:tabs>
          <w:tab w:val="left" w:pos="709"/>
        </w:tabs>
        <w:autoSpaceDE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Панируемое распределение максимального часового расхода газа отдельно по различным точкам подключения (если их несколько):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час;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 куб. метров в час.</w:t>
      </w:r>
    </w:p>
    <w:p w:rsidR="007761C3" w:rsidRDefault="007761C3" w:rsidP="007761C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необходимости подключения нескольких точек:_______________ </w:t>
      </w:r>
    </w:p>
    <w:p w:rsidR="007761C3" w:rsidRDefault="007761C3" w:rsidP="007761C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Суммарный максимальный часовой расход газа, в том числе отдельно по каждому подключаемому объекту капитального строительства (если их несколько):</w:t>
      </w:r>
    </w:p>
    <w:p w:rsidR="007761C3" w:rsidRDefault="007761C3" w:rsidP="007761C3">
      <w:pPr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ОКС 1: ______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/час;</w:t>
      </w:r>
    </w:p>
    <w:p w:rsidR="007761C3" w:rsidRDefault="007761C3" w:rsidP="007761C3">
      <w:pPr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ОКС 2: ______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/час;</w:t>
      </w:r>
    </w:p>
    <w:p w:rsidR="007761C3" w:rsidRDefault="007761C3" w:rsidP="007761C3">
      <w:pPr>
        <w:suppressAutoHyphens/>
        <w:ind w:left="709"/>
        <w:rPr>
          <w:sz w:val="28"/>
          <w:szCs w:val="28"/>
        </w:rPr>
      </w:pPr>
      <w:r>
        <w:rPr>
          <w:sz w:val="28"/>
          <w:szCs w:val="28"/>
        </w:rPr>
        <w:t>ОКС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: ______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Номер и дата выдачи полученных ранее технических условий, срок действия по которым не истек: _______________________________________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Дополнительная информация __________________________________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(представляется по инициативе заявителя)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 целях заключения договора о подключении  (технологическом присоединении)  объекта капитального строительства к сети газораспределения к настоящей заявке прилагаю следующие документы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(отметить прилагаемые документы)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 Ситуационный план.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 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Копия документа, подтверждающего право собственности, или иное законное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10.4. Согласие собственника земельного участка на использование этого участка на период строительства объектов сетей газораспределения.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 Расчет максимального часового расхода газа (не прилагается, если планируемый максимальный часовой расход газа не более 5 куб. метров).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 Согласие основного абонента на подключение (технологическое присоединение) к сетям газораспределения и (или) газопотребления основного абонента.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 Согласие основного абонента на строительство газопровода на его земельном участке, если подключение осуществляется на земельном участке, правообладателем которого является основной абонент (в случае подключения к сетям газораспределения и (или) газопотребления, принадлежащим третьим лицам).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 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 (в случае необходимости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10.9. 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строительства).</w:t>
      </w: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 __________________________________________________________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(указываются иные документы, предоставляемые заявителем при желании)</w:t>
      </w:r>
    </w:p>
    <w:p w:rsidR="007761C3" w:rsidRDefault="007761C3" w:rsidP="0077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61C3" w:rsidRDefault="007761C3" w:rsidP="007761C3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>
        <w:rPr>
          <w:rFonts w:ascii="Times New Roman" w:hAnsi="Times New Roman" w:cs="Times New Roman"/>
        </w:rPr>
        <w:t>должность)                                    (подпись)                    (фамилия, имя, отчество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М.П.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</w:rPr>
        <w:t>(подпись)                                     (фамилия, имя, отчество заявителя, контактный телефон)</w:t>
      </w:r>
    </w:p>
    <w:p w:rsidR="007761C3" w:rsidRDefault="007761C3" w:rsidP="007761C3">
      <w:pPr>
        <w:pStyle w:val="af2"/>
        <w:spacing w:after="0"/>
        <w:ind w:right="40"/>
        <w:jc w:val="both"/>
      </w:pPr>
    </w:p>
    <w:p w:rsidR="007761C3" w:rsidRDefault="007761C3" w:rsidP="007761C3">
      <w:pPr>
        <w:pStyle w:val="af2"/>
        <w:spacing w:after="0"/>
        <w:ind w:right="40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 Даю согласие  ПАО «Газпром газораспределение Уфа», расположенному по адресу 450059, г. Уфа, ул. Новосибирская, д. 2 корпус 4 , в соответствии с требованиями Федерального закона от 27.07.2006г. № 152-ФЗ  «О персональных данных» на обработку (сбор, систематизацию, хранение, уточнение, обновление, изменение, использование, распространение, в том числе передачу данных, обезличивание, блокирование, уничтожение моих персональных данных (Ф.И.О., адреса проживания (регистрация), паспортных данных, номера телефона, имущественных прав на объект капитального строительства и (или) помещения), с использованием средств автоматизации или без использования таковых, в целях исполнения договора о подключении (технологическом присоединении) объектов капитального строительства к сети газораспределения от ________№ ____ (далее-Договор). Указанные персональные данные предоставляются мной на весь период действия договора до полного исполнения обязательств сторонами в целях исполнения договора, проведения финансовых и бухгалтерских операций, формирования в печати платежных документов, информирования Заявителя с использованием телефонной связи и сети «Интернет».</w:t>
      </w:r>
    </w:p>
    <w:p w:rsidR="007761C3" w:rsidRDefault="007761C3" w:rsidP="007761C3">
      <w:pPr>
        <w:pStyle w:val="af2"/>
        <w:spacing w:after="0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Хранение персональных данных в форме, позволяющей определить субъект персональных данных, осуществляется не дольше, чем это требуют цели их обработки – исполнения договора (обязательств), бухгалтерского учета, налогообложения, хранения проектной, технической и иной документации, содержащей персональные данные субъекта права (Заявителя) такой документации, и они подлежат уничтожению по достижении целей обработки либо в случае утраты необходимости в их достижении или обезличиванию.</w:t>
      </w:r>
    </w:p>
    <w:p w:rsidR="007761C3" w:rsidRDefault="007761C3" w:rsidP="007761C3">
      <w:pPr>
        <w:pStyle w:val="af2"/>
        <w:spacing w:after="0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ПАО «Газпром газораспределение Уфа» в период действия договора о подключении и до окончания действия обязательств Сторон обеспечивает конфиденциальность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персональных данных, а по достижении предельных сроков хранения документации, содержащей такие сведения, установленных в соответствии с законодательством для целей хранения, - их уничтожение и (или) обезличивание</w:t>
      </w:r>
    </w:p>
    <w:p w:rsidR="007761C3" w:rsidRDefault="007761C3" w:rsidP="007761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может быть отозвано в течение срока его действия по письменному заявлению. 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</w:t>
      </w:r>
      <w:r>
        <w:rPr>
          <w:rFonts w:ascii="Times New Roman" w:hAnsi="Times New Roman" w:cs="Times New Roman"/>
        </w:rPr>
        <w:t>должность)                           (подпись)                              (фамилия, имя, отчество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</w:rPr>
        <w:t>(подпись)                                                                (фамилия, имя, отчество заявителя)</w:t>
      </w:r>
    </w:p>
    <w:p w:rsidR="007761C3" w:rsidRDefault="007761C3" w:rsidP="00776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1C3" w:rsidRDefault="007761C3" w:rsidP="007761C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Прошу предоставить доступ к онлайн-сервису по приему и контролю статуса исполнения заявок, направленных в ПАО «Газпром газораспределение Уфа» (далее онлайн-сервис) в рамках договора о подключении</w:t>
      </w:r>
    </w:p>
    <w:p w:rsidR="007761C3" w:rsidRDefault="007761C3" w:rsidP="007761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61C3" w:rsidRDefault="007761C3" w:rsidP="007761C3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(адрес электронной почты, контактный номер телефона)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(юридическое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  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</w:t>
      </w:r>
      <w:r>
        <w:rPr>
          <w:rFonts w:ascii="Times New Roman" w:hAnsi="Times New Roman" w:cs="Times New Roman"/>
        </w:rPr>
        <w:t>должность)                              (подпись)                         (фамилия, имя, отчество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(физическое лицо):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________________________________________________________</w:t>
      </w:r>
    </w:p>
    <w:p w:rsidR="007761C3" w:rsidRDefault="007761C3" w:rsidP="007761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</w:rPr>
        <w:t>(подпись)                                                           (фамилия, имя, отчество заявителя)</w:t>
      </w:r>
    </w:p>
    <w:p w:rsidR="007761C3" w:rsidRDefault="007761C3" w:rsidP="007761C3">
      <w:pPr>
        <w:widowControl w:val="0"/>
        <w:jc w:val="center"/>
      </w:pPr>
    </w:p>
    <w:p w:rsidR="007761C3" w:rsidRDefault="007761C3" w:rsidP="007761C3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202565</wp:posOffset>
                </wp:positionV>
                <wp:extent cx="5943600" cy="2857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.2pt,15.95pt" to="47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MVvEQIAANADAAAOAAAAZHJzL2Uyb0RvYy54bWysU01u00AU3iNxh9Hsid2EhNaK00WjsCkQ&#10;qfQA0/E4tpg/zZvGyQ5YI+UIXKELkCqVcgb7RrwZpymFHcKL0fv95r1vPk9PN0qStXBQG53To0FK&#10;idDcFLVe5fTy/eLFMSXgmS6YNFrkdCuAns6eP5s2NhNDUxlZCEcQREPW2JxW3tssSYBXQjEYGCs0&#10;JkvjFPPoulVSONYgupLJME0nSWNcYZ3hAgCj8z5JZxG/LAX378oShCcypzibj6eL51U4k9mUZSvH&#10;bFXz/RjsH6ZQrNZ46QFqzjwj167+C0rV3BkwpR9woxJTljUXcQfc5ij9Y5uLilkRd0FywB5ogv8H&#10;y9+ul47URU5HlGim8Inar93Hbtf+aG+6Hek+tT/b7+239ra9b2+7z2jfdV/QDsn2bh/ekVFgsrGQ&#10;IeCZXrrABd/oC3tu+AfAXPIkGRywfdmmdCqUIxlkE19me3gZsfGEY3B88nI0SfEBOeaGx+NX43Bf&#10;wrKHZuvAvxZGkWDkVNY6EMcytj4H35c+lISwNotaSoyzTGrSoHJP0nGAZ6jBUjKPprLICugVJUyu&#10;UNzcuwgJRtZFaA/dsIUz6ciaob5QloVpKJEMPAZzuohfbJLX6o0p+rrJOMVV+qH6/rjKE9ww7JxB&#10;1XcUaO0bpA7Xiijt/WqPZAbryhTbpQvowUPZRPC9xIMuf/dj1eOPOPsFAAD//wMAUEsDBBQABgAI&#10;AAAAIQB+tSMS3QAAAAcBAAAPAAAAZHJzL2Rvd25yZXYueG1sTI7NToNAFIX3Jr7D5Jq4s0OFNBQZ&#10;GiW4NbVqU3dTuAKWuYPMtFCf3utKl+cn53zpajKdOOHgWksK5rMABFJpq5ZqBa8vjzcxCOc1Vbqz&#10;hArO6GCVXV6kOqnsSM942vha8Ai5RCtovO8TKV3ZoNFuZnskzj7sYLRnOdSyGvTI46aTt0GwkEa3&#10;xA+N7jFvsDxsjkbBtsjDsYgP6/Muf/sKi/Xnw/vTt1LXV9P9HQiPk/8rwy8+o0PGTHt7pMqJTkEc&#10;cVFBOF+C4HgZRWzs2VhEILNU/ufPfgAAAP//AwBQSwECLQAUAAYACAAAACEAtoM4kv4AAADhAQAA&#10;EwAAAAAAAAAAAAAAAAAAAAAAW0NvbnRlbnRfVHlwZXNdLnhtbFBLAQItABQABgAIAAAAIQA4/SH/&#10;1gAAAJQBAAALAAAAAAAAAAAAAAAAAC8BAABfcmVscy8ucmVsc1BLAQItABQABgAIAAAAIQA7JMVv&#10;EQIAANADAAAOAAAAAAAAAAAAAAAAAC4CAABkcnMvZTJvRG9jLnhtbFBLAQItABQABgAIAAAAIQB+&#10;tSMS3QAAAAcBAAAPAAAAAAAAAAAAAAAAAGsEAABkcnMvZG93bnJldi54bWxQSwUGAAAAAAQABADz&#10;AAAAdQUAAAAA&#10;" strokecolor="#a6a6a6" strokeweight="1.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67945</wp:posOffset>
            </wp:positionV>
            <wp:extent cx="390525" cy="2679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1C3" w:rsidRDefault="007761C3" w:rsidP="007761C3">
      <w:pPr>
        <w:widowControl w:val="0"/>
        <w:jc w:val="center"/>
      </w:pPr>
    </w:p>
    <w:p w:rsidR="007761C3" w:rsidRDefault="007761C3" w:rsidP="007761C3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6000" cy="264795"/>
                <wp:effectExtent l="0" t="0" r="0" b="1905"/>
                <wp:wrapThrough wrapText="bothSides">
                  <wp:wrapPolygon edited="0">
                    <wp:start x="0" y="0"/>
                    <wp:lineTo x="0" y="20201"/>
                    <wp:lineTo x="21420" y="20201"/>
                    <wp:lineTo x="21420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1C3" w:rsidRDefault="007761C3" w:rsidP="007761C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Линия отреза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180pt;height:20.8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DYKgIAABsEAAAOAAAAZHJzL2Uyb0RvYy54bWysU12O0zAQfkfiDpbfadKo7W6rpqulSxHS&#10;8iMtHMBxnMbC9hjbbVIuwyn2CYkz9EiMnW63gjdEHqwZz/jLN9/MLG96rcheOC/BlHQ8yikRhkMt&#10;zbakXz5vXl1T4gMzNVNgREkPwtOb1csXy84uRAEtqFo4giDGLzpb0jYEu8gyz1uhmR+BFQaDDTjN&#10;Arpum9WOdYiuVVbk+SzrwNXWARfe4+3dEKSrhN80goePTeNFIKqkyC2k06Wzime2WrLF1jHbSn6i&#10;wf6BhWbS4E/PUHcsMLJz8i8oLbkDD00YcdAZNI3kItWA1YzzP6p5aJkVqRYUx9uzTP7/wfIP+0+O&#10;yBp7R4lhGlt0/HH8dfx5fCTjqE5n/QKTHiymhf419DEzVurtPfCvnhhYt8xsxa1z0LWC1cguvcwu&#10;ng44PoJU3Xuo8TdsFyAB9Y3TERDFIIiOXTqcOyP6QDheFsX1LM8xxDFWzCZX82kkl7HF02vrfHgr&#10;QJNolNRh5xM629/7MKQ+pST2oGS9kUolx22rtXJkz3BKNuk7ofvLNGVIV9L5tJgmZAPxfRogLQNO&#10;sZK6pNdIE4mm66jGG1MnOzCpBhtJK4PcozxRkUGb0Fc9JsbLCuoDCuVgmFbcLjRacN8p6XBSS+q/&#10;7ZgTlKh3BsWejyeTONrJmUyvCnTcZaS6jDDDEaqkgZLBXIe0DlEHA7fYlEYmvZ6ZnLjiBCbFT9sS&#10;R/zST1nPO736DQAA//8DAFBLAwQUAAYACAAAACEApaX+jtkAAAAEAQAADwAAAGRycy9kb3ducmV2&#10;LnhtbEyPwU7DMBBE70j8g7VIXBB1CiWBEKcCJFCvLf2ATbxNIuJ1FLtN+vcsXOAy0mhWM2+L9ex6&#10;daIxdJ4NLBcJKOLa244bA/vP99tHUCEiW+w9k4EzBViXlxcF5tZPvKXTLjZKSjjkaKCNcci1DnVL&#10;DsPCD8SSHfzoMIodG21HnKTc9fouSVLtsGNZaHGgt5bqr93RGThsppuHp6n6iPtsu0pfscsqfzbm&#10;+mp+eQYVaY5/x/CDL+hQClPlj2yD6g3II/FXJbtPE7GVgdUyA10W+j98+Q0AAP//AwBQSwECLQAU&#10;AAYACAAAACEAtoM4kv4AAADhAQAAEwAAAAAAAAAAAAAAAAAAAAAAW0NvbnRlbnRfVHlwZXNdLnht&#10;bFBLAQItABQABgAIAAAAIQA4/SH/1gAAAJQBAAALAAAAAAAAAAAAAAAAAC8BAABfcmVscy8ucmVs&#10;c1BLAQItABQABgAIAAAAIQCPdnDYKgIAABsEAAAOAAAAAAAAAAAAAAAAAC4CAABkcnMvZTJvRG9j&#10;LnhtbFBLAQItABQABgAIAAAAIQClpf6O2QAAAAQBAAAPAAAAAAAAAAAAAAAAAIQEAABkcnMvZG93&#10;bnJldi54bWxQSwUGAAAAAAQABADzAAAAigUAAAAA&#10;" stroked="f">
                <v:textbox>
                  <w:txbxContent>
                    <w:p w:rsidR="007761C3" w:rsidRDefault="007761C3" w:rsidP="007761C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Линия отреза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61C3" w:rsidRDefault="007761C3" w:rsidP="007761C3">
      <w:pPr>
        <w:widowControl w:val="0"/>
        <w:ind w:firstLine="709"/>
        <w:jc w:val="both"/>
        <w:rPr>
          <w:u w:val="single"/>
        </w:rPr>
      </w:pPr>
    </w:p>
    <w:p w:rsidR="007761C3" w:rsidRDefault="007761C3" w:rsidP="007761C3">
      <w:pPr>
        <w:widowControl w:val="0"/>
        <w:ind w:firstLine="709"/>
        <w:jc w:val="both"/>
        <w:rPr>
          <w:u w:val="single"/>
        </w:rPr>
      </w:pPr>
      <w:r>
        <w:rPr>
          <w:u w:val="single"/>
        </w:rPr>
        <w:t>Информация для Заявителя о порядке получения доступа к онлайн-сервису:</w:t>
      </w:r>
    </w:p>
    <w:p w:rsidR="007761C3" w:rsidRDefault="007761C3" w:rsidP="005B47ED">
      <w:pPr>
        <w:widowControl w:val="0"/>
        <w:numPr>
          <w:ilvl w:val="0"/>
          <w:numId w:val="12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</w:pPr>
      <w:r>
        <w:t xml:space="preserve">Доступ осуществляется в информационно-телекоммуникационной сети «Интернет» на официальном сайте ООО «Газпром межрегионгаз Уфа» управляющей организации ПАО «Газпром газораспределение Уфа» по адресу </w:t>
      </w:r>
      <w:hyperlink r:id="rId10" w:history="1">
        <w:r>
          <w:rPr>
            <w:rStyle w:val="af6"/>
          </w:rPr>
          <w:t>http://www.bashgaz.ru/</w:t>
        </w:r>
      </w:hyperlink>
      <w:r>
        <w:t xml:space="preserve">  или </w:t>
      </w:r>
      <w:hyperlink r:id="rId11" w:history="1">
        <w:r>
          <w:rPr>
            <w:rStyle w:val="af6"/>
          </w:rPr>
          <w:t>http://gaz-servis.ru/</w:t>
        </w:r>
      </w:hyperlink>
      <w:r>
        <w:t xml:space="preserve"> в разделе «Подача заявки, Контроль статуса».</w:t>
      </w:r>
    </w:p>
    <w:p w:rsidR="007761C3" w:rsidRDefault="007761C3" w:rsidP="005B47ED">
      <w:pPr>
        <w:widowControl w:val="0"/>
        <w:numPr>
          <w:ilvl w:val="0"/>
          <w:numId w:val="12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</w:pPr>
      <w:r>
        <w:t>Формирование доступа осуществляется ПАО «Газпром газораспределение Уфа» в течение одного рабочего дня с момента представления заявителем заявки.</w:t>
      </w:r>
    </w:p>
    <w:p w:rsidR="007761C3" w:rsidRDefault="007761C3" w:rsidP="005B47ED">
      <w:pPr>
        <w:widowControl w:val="0"/>
        <w:numPr>
          <w:ilvl w:val="0"/>
          <w:numId w:val="12"/>
        </w:numPr>
        <w:tabs>
          <w:tab w:val="left" w:pos="993"/>
        </w:tabs>
        <w:autoSpaceDE/>
        <w:spacing w:after="200" w:line="276" w:lineRule="auto"/>
        <w:ind w:left="0" w:firstLine="709"/>
        <w:contextualSpacing/>
        <w:jc w:val="both"/>
      </w:pPr>
      <w:r>
        <w:t>Для подтверждения регистрации и активации онлайн – сервиса заявителю необходимо перейти по ссылке, направленной ПАО «Газпром газораспределение Уфа» на представленный Вами в заявке на подключение электронный адрес.</w:t>
      </w:r>
    </w:p>
    <w:p w:rsidR="00A55837" w:rsidRDefault="00A55837" w:rsidP="007761C3">
      <w:pPr>
        <w:widowControl w:val="0"/>
        <w:autoSpaceDE/>
        <w:autoSpaceDN/>
        <w:spacing w:after="200" w:line="276" w:lineRule="auto"/>
        <w:contextualSpacing/>
        <w:jc w:val="both"/>
      </w:pPr>
    </w:p>
    <w:sectPr w:rsidR="00A55837" w:rsidSect="00D50604">
      <w:headerReference w:type="default" r:id="rId12"/>
      <w:footnotePr>
        <w:numFmt w:val="chicago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22" w:rsidRDefault="00036322" w:rsidP="00A47EC9">
      <w:r>
        <w:separator/>
      </w:r>
    </w:p>
  </w:endnote>
  <w:endnote w:type="continuationSeparator" w:id="0">
    <w:p w:rsidR="00036322" w:rsidRDefault="00036322" w:rsidP="00A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22" w:rsidRDefault="00036322" w:rsidP="00A47EC9">
      <w:r>
        <w:separator/>
      </w:r>
    </w:p>
  </w:footnote>
  <w:footnote w:type="continuationSeparator" w:id="0">
    <w:p w:rsidR="00036322" w:rsidRDefault="00036322" w:rsidP="00A47EC9">
      <w:r>
        <w:continuationSeparator/>
      </w:r>
    </w:p>
  </w:footnote>
  <w:footnote w:id="1">
    <w:p w:rsidR="007761C3" w:rsidRDefault="007761C3" w:rsidP="007761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Документы, указанные в п. 10.1., 10.5., 10.6., 10.7. прилагаются к настоящей заявке, если сведения, содержащиеся в таких документах, изменились по сравнению со сведениями, ранее предоставленными заявителем для получения ТУ, срок действия которых не истек;</w:t>
      </w:r>
    </w:p>
  </w:footnote>
  <w:footnote w:id="2">
    <w:p w:rsidR="007761C3" w:rsidRDefault="007761C3" w:rsidP="007761C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Прилагается в случае, если земельный участок принадлежит заявителю не на праве собственности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83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0604" w:rsidRPr="007761C3" w:rsidRDefault="00D50604">
        <w:pPr>
          <w:pStyle w:val="a9"/>
          <w:jc w:val="right"/>
          <w:rPr>
            <w:rFonts w:ascii="Times New Roman" w:hAnsi="Times New Roman" w:cs="Times New Roman"/>
          </w:rPr>
        </w:pPr>
        <w:r w:rsidRPr="007761C3">
          <w:rPr>
            <w:rFonts w:ascii="Times New Roman" w:hAnsi="Times New Roman" w:cs="Times New Roman"/>
          </w:rPr>
          <w:fldChar w:fldCharType="begin"/>
        </w:r>
        <w:r w:rsidRPr="007761C3">
          <w:rPr>
            <w:rFonts w:ascii="Times New Roman" w:hAnsi="Times New Roman" w:cs="Times New Roman"/>
          </w:rPr>
          <w:instrText>PAGE   \* MERGEFORMAT</w:instrText>
        </w:r>
        <w:r w:rsidRPr="007761C3">
          <w:rPr>
            <w:rFonts w:ascii="Times New Roman" w:hAnsi="Times New Roman" w:cs="Times New Roman"/>
          </w:rPr>
          <w:fldChar w:fldCharType="separate"/>
        </w:r>
        <w:r w:rsidR="00AF4FE6">
          <w:rPr>
            <w:rFonts w:ascii="Times New Roman" w:hAnsi="Times New Roman" w:cs="Times New Roman"/>
            <w:noProof/>
          </w:rPr>
          <w:t>2</w:t>
        </w:r>
        <w:r w:rsidRPr="007761C3">
          <w:rPr>
            <w:rFonts w:ascii="Times New Roman" w:hAnsi="Times New Roman" w:cs="Times New Roman"/>
          </w:rPr>
          <w:fldChar w:fldCharType="end"/>
        </w:r>
      </w:p>
    </w:sdtContent>
  </w:sdt>
  <w:p w:rsidR="00D50604" w:rsidRDefault="00D506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1.25pt;visibility:visible;mso-wrap-style:square" o:bullet="t">
        <v:imagedata r:id="rId1" o:title=""/>
      </v:shape>
    </w:pict>
  </w:numPicBullet>
  <w:abstractNum w:abstractNumId="0">
    <w:nsid w:val="0A713C5B"/>
    <w:multiLevelType w:val="hybridMultilevel"/>
    <w:tmpl w:val="BAE6B83C"/>
    <w:lvl w:ilvl="0" w:tplc="0BE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F5F3A"/>
    <w:multiLevelType w:val="hybridMultilevel"/>
    <w:tmpl w:val="DB82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781F"/>
    <w:multiLevelType w:val="hybridMultilevel"/>
    <w:tmpl w:val="FF8AE036"/>
    <w:lvl w:ilvl="0" w:tplc="BCC0C38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B11530"/>
    <w:multiLevelType w:val="hybridMultilevel"/>
    <w:tmpl w:val="C6F65954"/>
    <w:lvl w:ilvl="0" w:tplc="7734612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A43"/>
    <w:multiLevelType w:val="hybridMultilevel"/>
    <w:tmpl w:val="49D0140E"/>
    <w:lvl w:ilvl="0" w:tplc="0419000F">
      <w:start w:val="1"/>
      <w:numFmt w:val="decimal"/>
      <w:lvlText w:val="%1."/>
      <w:lvlJc w:val="left"/>
      <w:pPr>
        <w:ind w:left="963" w:hanging="360"/>
      </w:p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5">
    <w:nsid w:val="34E3286C"/>
    <w:multiLevelType w:val="hybridMultilevel"/>
    <w:tmpl w:val="00700960"/>
    <w:lvl w:ilvl="0" w:tplc="90B02A3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468F1E87"/>
    <w:multiLevelType w:val="multilevel"/>
    <w:tmpl w:val="4A50354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%3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B4B3AD8"/>
    <w:multiLevelType w:val="hybridMultilevel"/>
    <w:tmpl w:val="721C0986"/>
    <w:lvl w:ilvl="0" w:tplc="BCC0C38A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4C644B97"/>
    <w:multiLevelType w:val="hybridMultilevel"/>
    <w:tmpl w:val="5E7055AA"/>
    <w:lvl w:ilvl="0" w:tplc="7E3E753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446C9C"/>
    <w:multiLevelType w:val="hybridMultilevel"/>
    <w:tmpl w:val="F54286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CB3644"/>
    <w:multiLevelType w:val="hybridMultilevel"/>
    <w:tmpl w:val="7A58E7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C9"/>
    <w:rsid w:val="00003D8E"/>
    <w:rsid w:val="000050D5"/>
    <w:rsid w:val="000148CA"/>
    <w:rsid w:val="0002736C"/>
    <w:rsid w:val="00036322"/>
    <w:rsid w:val="00062BEA"/>
    <w:rsid w:val="000633D2"/>
    <w:rsid w:val="00064814"/>
    <w:rsid w:val="00070EAE"/>
    <w:rsid w:val="00072729"/>
    <w:rsid w:val="00073C6C"/>
    <w:rsid w:val="000A4A8D"/>
    <w:rsid w:val="000C0447"/>
    <w:rsid w:val="000D2485"/>
    <w:rsid w:val="000E6F21"/>
    <w:rsid w:val="001130FD"/>
    <w:rsid w:val="0012019D"/>
    <w:rsid w:val="00127C21"/>
    <w:rsid w:val="00157970"/>
    <w:rsid w:val="0016192E"/>
    <w:rsid w:val="001A10B1"/>
    <w:rsid w:val="001D0FD6"/>
    <w:rsid w:val="001E3716"/>
    <w:rsid w:val="001F1CD0"/>
    <w:rsid w:val="00225CBC"/>
    <w:rsid w:val="002673DE"/>
    <w:rsid w:val="00273F7C"/>
    <w:rsid w:val="00274D04"/>
    <w:rsid w:val="002850D2"/>
    <w:rsid w:val="00285A1E"/>
    <w:rsid w:val="002A2540"/>
    <w:rsid w:val="002C51B6"/>
    <w:rsid w:val="002E65E0"/>
    <w:rsid w:val="002F64CB"/>
    <w:rsid w:val="0032526E"/>
    <w:rsid w:val="00375640"/>
    <w:rsid w:val="00377340"/>
    <w:rsid w:val="003B4101"/>
    <w:rsid w:val="003B526E"/>
    <w:rsid w:val="003D4B2A"/>
    <w:rsid w:val="004116E8"/>
    <w:rsid w:val="00434AFD"/>
    <w:rsid w:val="004421DE"/>
    <w:rsid w:val="00442FDD"/>
    <w:rsid w:val="00443E9F"/>
    <w:rsid w:val="00464E38"/>
    <w:rsid w:val="004B11D3"/>
    <w:rsid w:val="004B2DA8"/>
    <w:rsid w:val="004D4EED"/>
    <w:rsid w:val="004E54E8"/>
    <w:rsid w:val="005161EE"/>
    <w:rsid w:val="0052224F"/>
    <w:rsid w:val="00550769"/>
    <w:rsid w:val="00564AB6"/>
    <w:rsid w:val="00580E13"/>
    <w:rsid w:val="005A39A3"/>
    <w:rsid w:val="005A5BFB"/>
    <w:rsid w:val="005B3A71"/>
    <w:rsid w:val="005B47ED"/>
    <w:rsid w:val="005C3B40"/>
    <w:rsid w:val="005C5132"/>
    <w:rsid w:val="005C57F6"/>
    <w:rsid w:val="005D53F6"/>
    <w:rsid w:val="005F4E05"/>
    <w:rsid w:val="00602F25"/>
    <w:rsid w:val="00634DF6"/>
    <w:rsid w:val="00637B54"/>
    <w:rsid w:val="00647D80"/>
    <w:rsid w:val="00665A6C"/>
    <w:rsid w:val="006971D5"/>
    <w:rsid w:val="006B071A"/>
    <w:rsid w:val="006B43F9"/>
    <w:rsid w:val="006B75AC"/>
    <w:rsid w:val="006C27C4"/>
    <w:rsid w:val="006C6698"/>
    <w:rsid w:val="006D2226"/>
    <w:rsid w:val="00715F56"/>
    <w:rsid w:val="007219EF"/>
    <w:rsid w:val="00752205"/>
    <w:rsid w:val="007761C3"/>
    <w:rsid w:val="00785D25"/>
    <w:rsid w:val="0079173E"/>
    <w:rsid w:val="007D17B3"/>
    <w:rsid w:val="007E2F76"/>
    <w:rsid w:val="007E4BF8"/>
    <w:rsid w:val="00812BBE"/>
    <w:rsid w:val="00815830"/>
    <w:rsid w:val="00836681"/>
    <w:rsid w:val="00842E61"/>
    <w:rsid w:val="00866F7F"/>
    <w:rsid w:val="008B013E"/>
    <w:rsid w:val="008B7AA1"/>
    <w:rsid w:val="008C1C16"/>
    <w:rsid w:val="008D6E67"/>
    <w:rsid w:val="008F0117"/>
    <w:rsid w:val="008F48FD"/>
    <w:rsid w:val="00905578"/>
    <w:rsid w:val="0091605E"/>
    <w:rsid w:val="00955C49"/>
    <w:rsid w:val="009A09CE"/>
    <w:rsid w:val="009C04E0"/>
    <w:rsid w:val="009E7DEC"/>
    <w:rsid w:val="009F1E2F"/>
    <w:rsid w:val="00A1225E"/>
    <w:rsid w:val="00A1378D"/>
    <w:rsid w:val="00A27557"/>
    <w:rsid w:val="00A320A4"/>
    <w:rsid w:val="00A358CE"/>
    <w:rsid w:val="00A47EC9"/>
    <w:rsid w:val="00A511A1"/>
    <w:rsid w:val="00A55837"/>
    <w:rsid w:val="00A62E07"/>
    <w:rsid w:val="00A66522"/>
    <w:rsid w:val="00A8158E"/>
    <w:rsid w:val="00A8356C"/>
    <w:rsid w:val="00A95C5B"/>
    <w:rsid w:val="00AB0350"/>
    <w:rsid w:val="00AB4885"/>
    <w:rsid w:val="00AC12BE"/>
    <w:rsid w:val="00AF1BC0"/>
    <w:rsid w:val="00AF4FE6"/>
    <w:rsid w:val="00AF544B"/>
    <w:rsid w:val="00AF6E63"/>
    <w:rsid w:val="00B12805"/>
    <w:rsid w:val="00B12F14"/>
    <w:rsid w:val="00B31DA0"/>
    <w:rsid w:val="00B33984"/>
    <w:rsid w:val="00B46E1C"/>
    <w:rsid w:val="00B51EB2"/>
    <w:rsid w:val="00B927C2"/>
    <w:rsid w:val="00BA0D7E"/>
    <w:rsid w:val="00BC4265"/>
    <w:rsid w:val="00C04AC9"/>
    <w:rsid w:val="00C341C7"/>
    <w:rsid w:val="00C90016"/>
    <w:rsid w:val="00C93962"/>
    <w:rsid w:val="00CA0F90"/>
    <w:rsid w:val="00CC5AF0"/>
    <w:rsid w:val="00D1543B"/>
    <w:rsid w:val="00D15738"/>
    <w:rsid w:val="00D2174F"/>
    <w:rsid w:val="00D40C18"/>
    <w:rsid w:val="00D43DA3"/>
    <w:rsid w:val="00D50604"/>
    <w:rsid w:val="00D548BE"/>
    <w:rsid w:val="00D61231"/>
    <w:rsid w:val="00D8613F"/>
    <w:rsid w:val="00DC69C7"/>
    <w:rsid w:val="00DC74A7"/>
    <w:rsid w:val="00DD5437"/>
    <w:rsid w:val="00DF4908"/>
    <w:rsid w:val="00E10FDC"/>
    <w:rsid w:val="00E603E4"/>
    <w:rsid w:val="00E7357B"/>
    <w:rsid w:val="00EA0BDA"/>
    <w:rsid w:val="00EB3CB1"/>
    <w:rsid w:val="00EB707A"/>
    <w:rsid w:val="00ED44D3"/>
    <w:rsid w:val="00EF25AA"/>
    <w:rsid w:val="00F01270"/>
    <w:rsid w:val="00F219E7"/>
    <w:rsid w:val="00F36720"/>
    <w:rsid w:val="00F525F1"/>
    <w:rsid w:val="00F7152F"/>
    <w:rsid w:val="00F90C13"/>
    <w:rsid w:val="00F96072"/>
    <w:rsid w:val="00F96640"/>
    <w:rsid w:val="00FA030C"/>
    <w:rsid w:val="00FA3468"/>
    <w:rsid w:val="00FB1C03"/>
    <w:rsid w:val="00FC4272"/>
    <w:rsid w:val="00FD1207"/>
    <w:rsid w:val="00FE038E"/>
    <w:rsid w:val="00FE66C4"/>
    <w:rsid w:val="00FF222C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7761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47EC9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rsid w:val="00A47EC9"/>
    <w:rPr>
      <w:sz w:val="20"/>
      <w:szCs w:val="20"/>
    </w:rPr>
  </w:style>
  <w:style w:type="character" w:styleId="a5">
    <w:name w:val="footnote reference"/>
    <w:basedOn w:val="a0"/>
    <w:unhideWhenUsed/>
    <w:rsid w:val="00A47EC9"/>
    <w:rPr>
      <w:vertAlign w:val="superscript"/>
    </w:rPr>
  </w:style>
  <w:style w:type="paragraph" w:customStyle="1" w:styleId="ConsPlusTitle">
    <w:name w:val="ConsPlusTitle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47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E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B1C03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7">
    <w:name w:val="Body Text Indent"/>
    <w:basedOn w:val="a"/>
    <w:link w:val="a8"/>
    <w:rsid w:val="00FB1C03"/>
    <w:pPr>
      <w:autoSpaceDE/>
      <w:autoSpaceDN/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FB1C0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AB6"/>
  </w:style>
  <w:style w:type="paragraph" w:styleId="ab">
    <w:name w:val="footer"/>
    <w:basedOn w:val="a"/>
    <w:link w:val="ac"/>
    <w:uiPriority w:val="99"/>
    <w:unhideWhenUsed/>
    <w:rsid w:val="00564A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AB6"/>
  </w:style>
  <w:style w:type="character" w:styleId="ad">
    <w:name w:val="annotation reference"/>
    <w:basedOn w:val="a0"/>
    <w:uiPriority w:val="99"/>
    <w:semiHidden/>
    <w:unhideWhenUsed/>
    <w:rsid w:val="000E6F2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E6F21"/>
    <w:pPr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E6F21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E6F21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6F21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unhideWhenUsed/>
    <w:rsid w:val="00D2174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2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D2485"/>
    <w:pPr>
      <w:ind w:left="720"/>
      <w:contextualSpacing/>
    </w:pPr>
  </w:style>
  <w:style w:type="paragraph" w:styleId="af5">
    <w:name w:val="No Spacing"/>
    <w:uiPriority w:val="1"/>
    <w:qFormat/>
    <w:rsid w:val="00A320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776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z-servi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shga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9FEB7-C223-4EF6-A827-062FE5AF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Новокшонова Вероника Константиновна</dc:creator>
  <cp:lastModifiedBy>Мохова Мария Викторовна</cp:lastModifiedBy>
  <cp:revision>2</cp:revision>
  <cp:lastPrinted>2019-09-09T09:34:00Z</cp:lastPrinted>
  <dcterms:created xsi:type="dcterms:W3CDTF">2019-10-10T11:01:00Z</dcterms:created>
  <dcterms:modified xsi:type="dcterms:W3CDTF">2019-10-10T11:01:00Z</dcterms:modified>
</cp:coreProperties>
</file>