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</w:t>
      </w:r>
      <w:r>
        <w:rPr>
          <w:szCs w:val="24"/>
        </w:rPr>
        <w:t>05</w:t>
      </w:r>
      <w:r>
        <w:rPr>
          <w:szCs w:val="24"/>
        </w:rPr>
        <w:t xml:space="preserve">» </w:t>
      </w:r>
      <w:bookmarkStart w:id="0" w:name="_GoBack"/>
      <w:bookmarkEnd w:id="0"/>
      <w:r>
        <w:rPr>
          <w:szCs w:val="24"/>
        </w:rPr>
        <w:t>ноября</w:t>
      </w:r>
      <w:r>
        <w:rPr>
          <w:szCs w:val="24"/>
        </w:rPr>
        <w:t xml:space="preserve">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6"/>
        <w:gridCol w:w="5103"/>
      </w:tblGrid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LADA, 212140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00002848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О151ТЕ 102</w:t>
            </w:r>
          </w:p>
        </w:tc>
      </w:tr>
      <w:tr>
        <w:trPr>
          <w:trHeight w:val="30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XTA212140D2130536</w:t>
            </w:r>
          </w:p>
        </w:tc>
      </w:tr>
      <w:tr>
        <w:trPr>
          <w:trHeight w:val="341" w:hRule="atLeast"/>
          <w:cantSplit w:val="true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21214, 0001716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XTA212140D2130536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sz w:val="24"/>
                <w:szCs w:val="24"/>
              </w:rPr>
              <w:t>Ярко-белый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ind w:left="283"/>
              <w:rPr/>
            </w:pPr>
            <w:r>
              <w:rPr>
                <w:b/>
                <w:sz w:val="24"/>
                <w:szCs w:val="24"/>
              </w:rPr>
              <w:t>63 НС № 579043 от 30.05.2013г.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734774 от 31.12.2013г.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/>
            </w:pPr>
            <w:r>
              <w:rPr>
                <w:b/>
                <w:sz w:val="24"/>
                <w:szCs w:val="24"/>
              </w:rPr>
              <w:t>312 915,25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67 935,54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одометра),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 w:cs="Times New Roman"/>
                <w:b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auto"/>
                <w:sz w:val="24"/>
                <w:szCs w:val="24"/>
              </w:rPr>
              <w:t>278277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Филиал ПАО «Газпром газораспределение Уфа» в с.Месягутово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цилиндро-поршневой группы, износ газораспределительного механизма. Требуется текущий ремонт.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подшипников, шестерен, валов КПП; износ подшипников, шестерен раздаточной коробки; износ главных передач, подшипников переднего моста, заднего моста, износ шлицевых частей карданных валов, износ ШРУСов. Требуется текущий ремонт.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Выход из строя передних и задних аммортизаторов, износ шаровых опор и сайлентблоков переднего моста, износ шин, износ тормозных колодок, износ передних ступичных подшипников, тормозных дисков и барабанов, износ рулевых наконечников, повреждение реактивных штанг заднего моста. Требуется текущий ремонт.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 (ржавчины, сколы, трещины), износ обшивки салона, сидений.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>ачальник ТС                                             ________________________________/</w:t>
      </w:r>
      <w:r>
        <w:rPr>
          <w:sz w:val="24"/>
          <w:szCs w:val="24"/>
        </w:rPr>
        <w:t>В.А. Сыче</w:t>
      </w:r>
      <w:r>
        <w:rPr>
          <w:sz w:val="24"/>
          <w:szCs w:val="24"/>
        </w:rPr>
        <w:t>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Segoe UI" w:hAnsi="Segoe UI"/>
      <w:sz w:val="18"/>
      <w:szCs w:val="18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heading1">
    <w:name w:val="index heading1"/>
    <w:basedOn w:val="Style8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11" w:customStyle="1">
    <w:name w:val="Содержимое врезки"/>
    <w:basedOn w:val="Normal"/>
    <w:qFormat/>
    <w:pPr/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LibreOffice/7.6.7.2$Linux_X86_64 LibreOffice_project/60$Build-2</Application>
  <AppVersion>15.0000</AppVersion>
  <Pages>1</Pages>
  <Words>243</Words>
  <Characters>2128</Characters>
  <CharactersWithSpaces>2584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2025-03-18T04:27:00Z</dcterms:created>
  <dc:creator/>
  <dc:description/>
  <dc:language>ru-RU</dc:language>
  <cp:lastModifiedBy/>
  <cp:lastPrinted>2025-04-04T11:42:24Z</cp:lastPrinted>
  <dcterms:modified xsi:type="dcterms:W3CDTF">2025-10-23T12:07:46Z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