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F6D59" w:rsidRPr="00FE057A">
        <w:rPr>
          <w:rFonts w:ascii="Times New Roman" w:hAnsi="Times New Roman" w:cs="Times New Roman"/>
          <w:b/>
          <w:sz w:val="24"/>
          <w:szCs w:val="24"/>
        </w:rPr>
        <w:t>148/2026-ГРО/07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450059, Республика Башкортостан, 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Уфа,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E41B4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 w:rsidP="00AE3F6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</w:t>
            </w:r>
            <w:r w:rsidR="00AE3F62">
              <w:rPr>
                <w:rStyle w:val="FontStyle62"/>
                <w:sz w:val="24"/>
              </w:rPr>
              <w:t>имущества</w:t>
            </w:r>
            <w:r>
              <w:rPr>
                <w:rStyle w:val="FontStyle62"/>
                <w:sz w:val="24"/>
              </w:rPr>
              <w:t xml:space="preserve">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F6D59" w:rsidRPr="009F6D59" w:rsidRDefault="009F6D59" w:rsidP="009F6D59">
            <w:pPr>
              <w:pStyle w:val="Style4"/>
              <w:widowControl/>
              <w:rPr>
                <w:color w:val="000000"/>
              </w:rPr>
            </w:pPr>
            <w:r w:rsidRPr="009F6D59">
              <w:rPr>
                <w:color w:val="000000"/>
              </w:rPr>
              <w:t xml:space="preserve">Петухов Сергей Евгеньевич </w:t>
            </w:r>
          </w:p>
          <w:p w:rsidR="00BF06BF" w:rsidRDefault="009F6D59" w:rsidP="009F6D59">
            <w:pPr>
              <w:pStyle w:val="Style4"/>
              <w:widowControl/>
              <w:rPr>
                <w:color w:val="000000"/>
              </w:rPr>
            </w:pPr>
            <w:r w:rsidRPr="009F6D59">
              <w:rPr>
                <w:color w:val="000000"/>
              </w:rPr>
              <w:t>(347) 229-98-96</w:t>
            </w:r>
          </w:p>
          <w:p w:rsidR="00AE3F62" w:rsidRDefault="00AE3F62" w:rsidP="009F6D59">
            <w:pPr>
              <w:pStyle w:val="Style4"/>
              <w:widowControl/>
              <w:rPr>
                <w:rStyle w:val="FontStyle62"/>
                <w:sz w:val="24"/>
              </w:rPr>
            </w:pPr>
            <w:hyperlink r:id="rId9" w:history="1">
              <w:r w:rsidRPr="00A5473C">
                <w:rPr>
                  <w:rStyle w:val="af3"/>
                </w:rPr>
                <w:t>petuhov.se@bashgaz.ru</w:t>
              </w:r>
            </w:hyperlink>
          </w:p>
          <w:p w:rsidR="00AE3F62" w:rsidRPr="001F7C2B" w:rsidRDefault="00AE3F62" w:rsidP="009F6D59">
            <w:pPr>
              <w:pStyle w:val="Style4"/>
              <w:widowControl/>
              <w:rPr>
                <w:rStyle w:val="FontStyle62"/>
                <w:sz w:val="24"/>
                <w:lang w:val="en-US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F6D59">
            <w:pPr>
              <w:pStyle w:val="Style4"/>
              <w:widowControl/>
              <w:rPr>
                <w:rStyle w:val="FontStyle62"/>
                <w:sz w:val="24"/>
              </w:rPr>
            </w:pPr>
            <w:r w:rsidRPr="00FD6351">
              <w:t xml:space="preserve">Трансформатор </w:t>
            </w:r>
            <w:r>
              <w:t>КТП-40 с разъединителем 400-10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F6D59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г. Октябрьский, ул. Космонавтов,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62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AE3F62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p w:rsidR="009F6D59" w:rsidRDefault="009F6D59" w:rsidP="009F6D59">
            <w:pPr>
              <w:tabs>
                <w:tab w:val="left" w:pos="4814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7F1">
              <w:rPr>
                <w:rFonts w:ascii="Times New Roman" w:hAnsi="Times New Roman" w:cs="Times New Roman"/>
                <w:sz w:val="24"/>
                <w:szCs w:val="24"/>
              </w:rPr>
              <w:t>Объектом реализации является действующая электроустановка - отпайка от воздушной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 10</w:t>
            </w:r>
            <w:r w:rsidRPr="001C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7F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1C27F1">
              <w:rPr>
                <w:rFonts w:ascii="Times New Roman" w:hAnsi="Times New Roman" w:cs="Times New Roman"/>
                <w:sz w:val="24"/>
                <w:szCs w:val="24"/>
              </w:rPr>
              <w:t xml:space="preserve"> до 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длиной 75 м,</w:t>
            </w:r>
            <w:r w:rsidRPr="001C27F1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трансформаторн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подстанция МТП-527 10/0,4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трансформатором ТМ 40/10-У1.</w:t>
            </w:r>
          </w:p>
          <w:p w:rsidR="009F6D59" w:rsidRDefault="009F6D59" w:rsidP="009F6D5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 самостоятельно организует работы </w:t>
            </w:r>
            <w:r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по оперативному обслуживанию и управлению электроустановок и ликвидации аварийных ситуаций, ведению оперативных переговоров с </w:t>
            </w:r>
            <w:proofErr w:type="spellStart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>энергоснабжающей</w:t>
            </w:r>
            <w:proofErr w:type="spellEnd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по выводу в ремонт </w:t>
            </w:r>
            <w:hyperlink r:id="rId10" w:anchor="YANDEX_67" w:history="1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> электроустановок</w:t>
            </w:r>
            <w:hyperlink r:id="rId11" w:anchor="YANDEX_69" w:history="1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, для выполнения ремонтов и </w:t>
            </w:r>
            <w:hyperlink r:id="rId12" w:anchor="YANDEX_68" w:history="1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> технического </w:t>
            </w:r>
            <w:hyperlink r:id="rId13" w:anchor="YANDEX_70" w:history="1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anchor="YANDEX_69" w:history="1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> обслуживания, а также при возникновении аварийных ситуаций.</w:t>
            </w:r>
          </w:p>
          <w:p w:rsidR="009F6D59" w:rsidRDefault="009F6D59" w:rsidP="009F6D5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C12">
              <w:rPr>
                <w:rFonts w:ascii="Times New Roman" w:hAnsi="Times New Roman" w:cs="Times New Roman"/>
                <w:sz w:val="24"/>
                <w:szCs w:val="24"/>
              </w:rPr>
              <w:t>В соответствии с п. 6 «Правил недискриминационного доступа к услугам по передаче электрической энергии и оказания этих услуг», утвержденных постановлением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ительства РФ от 27.12.2004 №861</w:t>
            </w:r>
            <w:r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, собственники и иные законные владельцы объектов электросетевого хозяйства, через которые опосредованно присоединено к электрическим сетям сетевой организации </w:t>
            </w:r>
            <w:proofErr w:type="spellStart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>энергопринимающее</w:t>
            </w:r>
            <w:proofErr w:type="spellEnd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потребителя, не вправе препятствовать </w:t>
            </w:r>
            <w:proofErr w:type="spellStart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>перетоку</w:t>
            </w:r>
            <w:proofErr w:type="spellEnd"/>
            <w:r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через их объекты электрической энергии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C12">
              <w:rPr>
                <w:rFonts w:ascii="Times New Roman" w:hAnsi="Times New Roman" w:cs="Times New Roman"/>
                <w:sz w:val="24"/>
                <w:szCs w:val="24"/>
              </w:rPr>
              <w:t>такого потребителя и требовать за это оплату.</w:t>
            </w:r>
          </w:p>
          <w:p w:rsidR="009F6D59" w:rsidRDefault="001F7C2B" w:rsidP="009F6D5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учетом положений статьи 210 ГК РФ такой собственник объектов электросетевого хозяйства, несет бремя содержания принадлежащего ему имущества в надлежащем состоянии, обеспечивающем </w:t>
            </w:r>
            <w:proofErr w:type="spellStart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>переток</w:t>
            </w:r>
            <w:proofErr w:type="spellEnd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электрической энергии на объекты иных лиц. При наступлении аварийных ситуаций, </w:t>
            </w:r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 имущества должен принять все необходимые действия для их устранения в нормативно установленные сроки.</w:t>
            </w:r>
          </w:p>
          <w:p w:rsidR="009F6D59" w:rsidRPr="00462C12" w:rsidRDefault="001F7C2B" w:rsidP="009F6D5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ывод из эксплуатации объектов электросетевого хозяйства,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собственниками таких объектов самостоятельно при условии, что вывод таких объектов из эксплуатации не влечет препятствия </w:t>
            </w:r>
            <w:proofErr w:type="spellStart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>перетоку</w:t>
            </w:r>
            <w:proofErr w:type="spellEnd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электрической энергии на объекты электросетевого хозяйства или </w:t>
            </w:r>
            <w:proofErr w:type="spellStart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>энергопринимающие</w:t>
            </w:r>
            <w:proofErr w:type="spellEnd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устройства, принадлежащие другим лицам, и не приводит к нарушению условий электроснабжения как это установлено п. 184 «Правил вывода объектов электроэнергетики в ремонт и из эксплуатации», утверждённых Постановлением Правительства РФ от 30.01.2021 №86 (далее - Правила №86).</w:t>
            </w:r>
          </w:p>
          <w:p w:rsidR="009F6D59" w:rsidRPr="00462C12" w:rsidRDefault="001F7C2B" w:rsidP="009F6D5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силу </w:t>
            </w:r>
            <w:proofErr w:type="spellStart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>. 185-186 Правил №86, при выводе из эксплуатации объектов электросетевого хозяйства предусматриваются мероприятия, направленные на сох</w:t>
            </w:r>
            <w:r w:rsidR="009F6D59">
              <w:rPr>
                <w:rFonts w:ascii="Times New Roman" w:hAnsi="Times New Roman" w:cs="Times New Roman"/>
                <w:sz w:val="24"/>
                <w:szCs w:val="24"/>
              </w:rPr>
              <w:t xml:space="preserve">ранение </w:t>
            </w:r>
            <w:proofErr w:type="gramStart"/>
            <w:r w:rsidR="009F6D59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существующих </w:t>
            </w:r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>условий электроснабжения</w:t>
            </w:r>
            <w:proofErr w:type="gramEnd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ранее присоединенных </w:t>
            </w:r>
            <w:proofErr w:type="spellStart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="009F6D59" w:rsidRPr="00462C1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граждан к электрическим сетям сетевой организации в порядке, определенном Правилами технологического присоединения. При этом расходы, связанные с реализацией таких мероприятий, несет собственник выводимых из эксплуатации объектов электросетевого хозяйства.</w:t>
            </w:r>
          </w:p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F6D59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85 400,00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 xml:space="preserve">в </w:t>
            </w:r>
            <w:proofErr w:type="spellStart"/>
            <w:r w:rsidR="007B6482">
              <w:rPr>
                <w:rStyle w:val="FontStyle62"/>
                <w:b/>
                <w:sz w:val="24"/>
              </w:rPr>
              <w:t>т.ч</w:t>
            </w:r>
            <w:proofErr w:type="spellEnd"/>
            <w:r w:rsidR="007B6482">
              <w:rPr>
                <w:rStyle w:val="FontStyle62"/>
                <w:b/>
                <w:sz w:val="24"/>
              </w:rPr>
              <w:t>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15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F6D59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10.08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F6D59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12.08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F6D59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13.08</w:t>
            </w:r>
            <w:r w:rsidR="00681D2B">
              <w:rPr>
                <w:b/>
                <w:color w:val="000000"/>
              </w:rPr>
              <w:t>.2026</w:t>
            </w:r>
            <w:r w:rsidR="00C34218">
              <w:rPr>
                <w:rStyle w:val="FontStyle62"/>
                <w:b/>
                <w:sz w:val="24"/>
              </w:rPr>
              <w:t xml:space="preserve"> в 09</w:t>
            </w:r>
            <w:r w:rsidR="001932F1">
              <w:rPr>
                <w:rStyle w:val="FontStyle62"/>
                <w:b/>
                <w:sz w:val="24"/>
              </w:rPr>
              <w:t>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F6D59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14.08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предмете указывается наименование </w:t>
            </w:r>
            <w:r w:rsidR="00512CFA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одного рабочего дня после поступления Заявления Организатор обеспечивает возможность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Генеральному директору ООО «Газпром межрегионгаз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Росфинмониторинг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B4D" w:rsidRDefault="00E41B4D">
      <w:pPr>
        <w:spacing w:after="0" w:line="240" w:lineRule="auto"/>
      </w:pPr>
      <w:r>
        <w:separator/>
      </w:r>
    </w:p>
  </w:endnote>
  <w:endnote w:type="continuationSeparator" w:id="0">
    <w:p w:rsidR="00E41B4D" w:rsidRDefault="00E4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B4D" w:rsidRDefault="00E41B4D">
      <w:pPr>
        <w:spacing w:after="0" w:line="240" w:lineRule="auto"/>
      </w:pPr>
      <w:r>
        <w:separator/>
      </w:r>
    </w:p>
  </w:footnote>
  <w:footnote w:type="continuationSeparator" w:id="0">
    <w:p w:rsidR="00E41B4D" w:rsidRDefault="00E41B4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9272B"/>
    <w:rsid w:val="001932F1"/>
    <w:rsid w:val="001A5F6E"/>
    <w:rsid w:val="001E1704"/>
    <w:rsid w:val="001F7C2B"/>
    <w:rsid w:val="002009AA"/>
    <w:rsid w:val="00206128"/>
    <w:rsid w:val="0021374E"/>
    <w:rsid w:val="0023338D"/>
    <w:rsid w:val="00247690"/>
    <w:rsid w:val="002737CF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2CF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F695B"/>
    <w:rsid w:val="006F6F7F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B7BF9"/>
    <w:rsid w:val="007C3160"/>
    <w:rsid w:val="007C6C8E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4BA6"/>
    <w:rsid w:val="008E1321"/>
    <w:rsid w:val="008F5DC0"/>
    <w:rsid w:val="00911BE5"/>
    <w:rsid w:val="00914FF4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6D59"/>
    <w:rsid w:val="00A03C34"/>
    <w:rsid w:val="00A1037E"/>
    <w:rsid w:val="00A13B83"/>
    <w:rsid w:val="00A225B9"/>
    <w:rsid w:val="00A468EC"/>
    <w:rsid w:val="00A53943"/>
    <w:rsid w:val="00A5598F"/>
    <w:rsid w:val="00A70B95"/>
    <w:rsid w:val="00A854DE"/>
    <w:rsid w:val="00A86088"/>
    <w:rsid w:val="00AA47CE"/>
    <w:rsid w:val="00AB4A93"/>
    <w:rsid w:val="00AE3F62"/>
    <w:rsid w:val="00AF015A"/>
    <w:rsid w:val="00B03B4F"/>
    <w:rsid w:val="00B04721"/>
    <w:rsid w:val="00B161C1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41B4D"/>
    <w:rsid w:val="00E65CFF"/>
    <w:rsid w:val="00E65F9B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13" Type="http://schemas.openxmlformats.org/officeDocument/2006/relationships/hyperlink" Target="http://hghltd.yandex.net/yandbtm?text=%D0%B4%D0%BE%D0%B3%D0%BE%D0%B2%D0%BE%D1%80%20%D0%BD%D0%B0%20%D1%82%D0%B5%D1%85%D0%BD%D0%B8%D1%87%D0%B5%D1%81%D0%BA%D0%BE%D0%B5%20%D0%BE%D0%B1%D1%81%D0%BB%D1%83%D0%B6%D0%B8%D0%B2%D0%B0%D0%BD%D0%B8%D0%B5%20%D1%8D%D0%BB%D0%B5%D0%BA%D1%82%D1%80%D0%BE%D1%83%D1%81%D1%82%D0%B0%D0%BD%D0%BE%D0%B2%D0%BE%D0%BA&amp;url=http%3A%2F%2Fzakupki.bashneft.ru%2Fresources%2Ffiles%2F0091%2FProekt_dog_obsluzh_BU0001.doc&amp;fmode=envelope&amp;lr=172&amp;l10n=ru&amp;mime=doc&amp;sign=d6c0ce374a444b5aa372e360613e80b6&amp;keyno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text=%D0%B4%D0%BE%D0%B3%D0%BE%D0%B2%D0%BE%D1%80%20%D0%BD%D0%B0%20%D1%82%D0%B5%D1%85%D0%BD%D0%B8%D1%87%D0%B5%D1%81%D0%BA%D0%BE%D0%B5%20%D0%BE%D0%B1%D1%81%D0%BB%D1%83%D0%B6%D0%B8%D0%B2%D0%B0%D0%BD%D0%B8%D0%B5%20%D1%8D%D0%BB%D0%B5%D0%BA%D1%82%D1%80%D0%BE%D1%83%D1%81%D1%82%D0%B0%D0%BD%D0%BE%D0%B2%D0%BE%D0%BA&amp;url=http%3A%2F%2Fzakupki.bashneft.ru%2Fresources%2Ffiles%2F0091%2FProekt_dog_obsluzh_BU0001.doc&amp;fmode=envelope&amp;lr=172&amp;l10n=ru&amp;mime=doc&amp;sign=d6c0ce374a444b5aa372e360613e80b6&amp;keyno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text=%D0%B4%D0%BE%D0%B3%D0%BE%D0%B2%D0%BE%D1%80%20%D0%BD%D0%B0%20%D1%82%D0%B5%D1%85%D0%BD%D0%B8%D1%87%D0%B5%D1%81%D0%BA%D0%BE%D0%B5%20%D0%BE%D0%B1%D1%81%D0%BB%D1%83%D0%B6%D0%B8%D0%B2%D0%B0%D0%BD%D0%B8%D0%B5%20%D1%8D%D0%BB%D0%B5%D0%BA%D1%82%D1%80%D0%BE%D1%83%D1%81%D1%82%D0%B0%D0%BD%D0%BE%D0%B2%D0%BE%D0%BA&amp;url=http%3A%2F%2Fzakupki.bashneft.ru%2Fresources%2Ffiles%2F0091%2FProekt_dog_obsluzh_BU0001.doc&amp;fmode=envelope&amp;lr=172&amp;l10n=ru&amp;mime=doc&amp;sign=d6c0ce374a444b5aa372e360613e80b6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ashgaz.ru/" TargetMode="External"/><Relationship Id="rId10" Type="http://schemas.openxmlformats.org/officeDocument/2006/relationships/hyperlink" Target="http://hghltd.yandex.net/yandbtm?text=%D0%B4%D0%BE%D0%B3%D0%BE%D0%B2%D0%BE%D1%80%20%D0%BD%D0%B0%20%D1%82%D0%B5%D1%85%D0%BD%D0%B8%D1%87%D0%B5%D1%81%D0%BA%D0%BE%D0%B5%20%D0%BE%D0%B1%D1%81%D0%BB%D1%83%D0%B6%D0%B8%D0%B2%D0%B0%D0%BD%D0%B8%D0%B5%20%D1%8D%D0%BB%D0%B5%D0%BA%D1%82%D1%80%D0%BE%D1%83%D1%81%D1%82%D0%B0%D0%BD%D0%BE%D0%B2%D0%BE%D0%BA&amp;url=http%3A%2F%2Fzakupki.bashneft.ru%2Fresources%2Ffiles%2F0091%2FProekt_dog_obsluzh_BU0001.doc&amp;fmode=envelope&amp;lr=172&amp;l10n=ru&amp;mime=doc&amp;sign=d6c0ce374a444b5aa372e360613e80b6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uhov.se@bashgaz.ru" TargetMode="External"/><Relationship Id="rId14" Type="http://schemas.openxmlformats.org/officeDocument/2006/relationships/hyperlink" Target="http://hghltd.yandex.net/yandbtm?text=%D0%B4%D0%BE%D0%B3%D0%BE%D0%B2%D0%BE%D1%80%20%D0%BD%D0%B0%20%D1%82%D0%B5%D1%85%D0%BD%D0%B8%D1%87%D0%B5%D1%81%D0%BA%D0%BE%D0%B5%20%D0%BE%D0%B1%D1%81%D0%BB%D1%83%D0%B6%D0%B8%D0%B2%D0%B0%D0%BD%D0%B8%D0%B5%20%D1%8D%D0%BB%D0%B5%D0%BA%D1%82%D1%80%D0%BE%D1%83%D1%81%D1%82%D0%B0%D0%BD%D0%BE%D0%B2%D0%BE%D0%BA&amp;url=http%3A%2F%2Fzakupki.bashneft.ru%2Fresources%2Ffiles%2F0091%2FProekt_dog_obsluzh_BU0001.doc&amp;fmode=envelope&amp;lr=172&amp;l10n=ru&amp;mime=doc&amp;sign=d6c0ce374a444b5aa372e360613e80b6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16C7F-6254-4EAC-8FD7-24715E57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3297</Words>
  <Characters>18794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5</cp:revision>
  <dcterms:created xsi:type="dcterms:W3CDTF">2026-07-23T06:39:00Z</dcterms:created>
  <dcterms:modified xsi:type="dcterms:W3CDTF">2026-07-23T07:41:00Z</dcterms:modified>
</cp:coreProperties>
</file>