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  <w:t>Форма 3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0" w:name="P1343"/>
      <w:bookmarkEnd w:id="0"/>
      <w:r>
        <w:rPr>
          <w:rFonts w:cs="Times New Roman" w:ascii="Times New Roman" w:hAnsi="Times New Roman"/>
          <w:sz w:val="22"/>
        </w:rPr>
        <w:t>Информация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об основных потребительских характеристиках регулируемых услуг и их соответствии стандартам качества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  <w:t>ПАО «Газпром газораспределение Уфа»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</w:rPr>
        <w:t>(наименование субъекта естественной монополии)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за 202</w:t>
      </w:r>
      <w:r>
        <w:rPr>
          <w:rFonts w:cs="Times New Roman" w:ascii="Times New Roman" w:hAnsi="Times New Roman"/>
          <w:sz w:val="22"/>
          <w:lang w:val="en-US"/>
        </w:rPr>
        <w:t>2</w:t>
      </w:r>
      <w:r>
        <w:rPr>
          <w:rFonts w:cs="Times New Roman" w:ascii="Times New Roman" w:hAnsi="Times New Roman"/>
          <w:sz w:val="22"/>
        </w:rPr>
        <w:t xml:space="preserve"> год в сфере оказания услуг по транспортировке газа по газораспределительным сетям на территории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  <w:bookmarkStart w:id="1" w:name="_GoBack"/>
      <w:bookmarkStart w:id="2" w:name="_GoBack"/>
      <w:bookmarkEnd w:id="2"/>
    </w:p>
    <w:p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  <w:t>Республики Башкортостан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(наименование субъекта Российской Федерации)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  <w:t>на территории республики в соответствии с выданной лицензией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(наименование зоны обслуживания/обособленной системы)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4742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855"/>
        <w:gridCol w:w="1133"/>
        <w:gridCol w:w="1134"/>
        <w:gridCol w:w="3233"/>
        <w:gridCol w:w="5387"/>
      </w:tblGrid>
      <w:tr>
        <w:trPr/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планового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фактического показателя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Место размещения сведений в информационно-коммуникационной сети "Интернет"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Реквизиты</w:t>
            </w:r>
          </w:p>
        </w:tc>
      </w:tr>
      <w:tr>
        <w:trPr/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bookmarkStart w:id="3" w:name="P1365"/>
            <w:bookmarkEnd w:id="3"/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/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bookmarkStart w:id="4" w:name="P1367"/>
            <w:bookmarkEnd w:id="4"/>
            <w:r>
              <w:rPr>
                <w:rFonts w:cs="Times New Roman" w:ascii="Times New Roman" w:hAnsi="Times New Roman"/>
              </w:rPr>
              <w:t>Показатель надежности услуг по транспортировке газа по газораспределительным сетям (Кнад)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0,99854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1,00000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https://tariff.bashkortostan.ru/documents/active/247978/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Cs w:val="false"/>
                <w:i w:val="false"/>
                <w:iCs w:val="false"/>
                <w:sz w:val="24"/>
                <w:szCs w:val="24"/>
              </w:rPr>
              <w:t>ПАО «Газпром газораспределение Уфа»</w:t>
            </w:r>
          </w:p>
          <w:p>
            <w:pPr>
              <w:pStyle w:val="Normal"/>
              <w:widowControl w:val="false"/>
              <w:shd w:val="clear" w:color="auto" w:fill="FFFFFF"/>
              <w:spacing w:before="180" w:after="180"/>
              <w:rPr>
                <w:rFonts w:ascii="Fira Sans Condensed" w:hAnsi="Fira Sans Condensed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</w:rPr>
            </w:pPr>
            <w:r>
              <w:rPr>
                <w:bCs w:val="false"/>
                <w:i w:val="false"/>
                <w:iCs w:val="false"/>
                <w:sz w:val="24"/>
                <w:szCs w:val="24"/>
              </w:rPr>
              <w:t>Адрес юридический и почтовый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:</w:t>
            </w:r>
            <w:r>
              <w:rPr>
                <w:rFonts w:ascii="Fira Sans Condensed" w:hAnsi="Fira Sans Condensed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 Республика Башкортостан, 450059, город Уфа, улица Новосибирская, д. 2 корп.4.</w:t>
            </w:r>
          </w:p>
          <w:p>
            <w:pPr>
              <w:pStyle w:val="Normal"/>
              <w:widowControl w:val="false"/>
              <w:shd w:val="clear" w:color="auto" w:fill="FFFFFF"/>
              <w:spacing w:before="180" w:after="18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ОГРН</w:t>
              <w:tab/>
              <w:t>1020203227758</w:t>
            </w:r>
          </w:p>
          <w:p>
            <w:pPr>
              <w:pStyle w:val="Normal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ИНН/КПП</w:t>
              <w:tab/>
              <w:t>0278030985/027601001</w:t>
            </w:r>
          </w:p>
          <w:p>
            <w:pPr>
              <w:pStyle w:val="Normal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Р/СЧЕТ</w:t>
              <w:tab/>
              <w:t>40702810409240000002</w:t>
            </w:r>
          </w:p>
          <w:p>
            <w:pPr>
              <w:pStyle w:val="Normal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К/С</w:t>
              <w:tab/>
              <w:t>30101810300000000876</w:t>
            </w:r>
          </w:p>
          <w:p>
            <w:pPr>
              <w:pStyle w:val="Normal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БИК</w:t>
              <w:tab/>
              <w:t>042202876</w:t>
            </w:r>
          </w:p>
          <w:p>
            <w:pPr>
              <w:pStyle w:val="Normal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НИЖЕГОРОДСКИЙ ФИЛИАЛ АБ «РОССИЯ»</w:t>
            </w:r>
          </w:p>
        </w:tc>
      </w:tr>
      <w:tr>
        <w:trPr/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bookmarkStart w:id="5" w:name="P1372"/>
            <w:bookmarkEnd w:id="5"/>
            <w:r>
              <w:rPr>
                <w:rFonts w:cs="Times New Roman" w:ascii="Times New Roman" w:hAnsi="Times New Roman"/>
              </w:rPr>
              <w:t>Показатель качества услуг по транспортировке газа по газораспределительным сетям (Ккач)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1,00000</w:t>
            </w:r>
          </w:p>
        </w:tc>
        <w:tc>
          <w:tcPr>
            <w:tcW w:w="3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bookmarkStart w:id="6" w:name="P1376"/>
            <w:bookmarkEnd w:id="6"/>
            <w:r>
              <w:rPr>
                <w:rFonts w:cs="Times New Roman" w:ascii="Times New Roman" w:hAnsi="Times New Roman"/>
              </w:rPr>
              <w:t>Обобщенный показатель надежности и качества оказываемых услуг (Коб)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0,99898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1,00000</w:t>
            </w:r>
          </w:p>
        </w:tc>
        <w:tc>
          <w:tcPr>
            <w:tcW w:w="3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bookmarkStart w:id="7" w:name="P1380"/>
            <w:bookmarkEnd w:id="7"/>
            <w:r>
              <w:rPr>
                <w:rFonts w:cs="Times New Roman" w:ascii="Times New Roman" w:hAnsi="Times New Roman"/>
              </w:rPr>
              <w:t>Сведения о лицензии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Лицензия №ВХ-41-800872 от 04 марта 2014г., выдана Западно-Уральским управлением Федеральной службы по экологическому, технологическому и атомному надзору. выдана бессрочно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right"/>
        <w:rPr/>
      </w:pPr>
      <w:r>
        <w:rPr/>
      </w:r>
    </w:p>
    <w:p>
      <w:pPr>
        <w:pStyle w:val="Normal"/>
        <w:rPr>
          <w:lang w:val="en-US"/>
        </w:rPr>
      </w:pPr>
      <w:r>
        <w:rPr/>
      </w:r>
      <w:bookmarkStart w:id="8" w:name="P1388"/>
      <w:bookmarkStart w:id="9" w:name="P1388"/>
      <w:bookmarkEnd w:id="9"/>
    </w:p>
    <w:sectPr>
      <w:type w:val="nextPage"/>
      <w:pgSz w:orient="landscape" w:w="16838" w:h="11906"/>
      <w:pgMar w:left="1134" w:right="1134" w:gutter="0" w:header="0" w:top="42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Courier New">
    <w:charset w:val="01"/>
    <w:family w:val="roman"/>
    <w:pitch w:val="variable"/>
  </w:font>
  <w:font w:name="Fira Sans Condense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6db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i/>
      <w:iCs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76db2"/>
    <w:rPr>
      <w:rFonts w:ascii="Segoe UI" w:hAnsi="Segoe UI" w:eastAsia="Times New Roman" w:cs="Segoe UI"/>
      <w:b/>
      <w:bCs/>
      <w:i/>
      <w:iCs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763ec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763ec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76db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79F7-AAF7-4F74-A916-703AB1C7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Application>LibreOffice/7.4.4.2$Linux_X86_64 LibreOffice_project/40$Build-2</Application>
  <AppVersion>15.0000</AppVersion>
  <Pages>1</Pages>
  <Words>165</Words>
  <Characters>1343</Characters>
  <CharactersWithSpaces>1468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2021-05-20T09:02:00Z</dcterms:created>
  <dc:creator>Гайфуллин Руслан Радикович</dc:creator>
  <dc:description/>
  <dc:language>ru-RU</dc:language>
  <cp:lastModifiedBy>Тимирбаева Юлия Николаевна</cp:lastModifiedBy>
  <cp:lastPrinted>2023-03-28T07:43:00Z</cp:lastPrinted>
  <dcterms:modified xsi:type="dcterms:W3CDTF">2023-03-28T07:48:00Z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