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rPr>
          <w:szCs w:val="24"/>
        </w:rPr>
      </w:pPr>
      <w:r>
        <w:rPr>
          <w:szCs w:val="24"/>
        </w:rPr>
        <w:t xml:space="preserve">Составлен «</w:t>
      </w:r>
      <w:r>
        <w:rPr>
          <w:szCs w:val="24"/>
        </w:rPr>
        <w:t xml:space="preserve">  </w:t>
      </w:r>
      <w:r>
        <w:rPr>
          <w:szCs w:val="24"/>
        </w:rPr>
        <w:t xml:space="preserve">» август </w:t>
      </w:r>
      <w:r>
        <w:rPr>
          <w:szCs w:val="24"/>
        </w:rPr>
        <w:t xml:space="preserve">20</w:t>
      </w:r>
      <w:r>
        <w:rPr>
          <w:szCs w:val="24"/>
        </w:rPr>
        <w:t xml:space="preserve">25</w:t>
      </w:r>
      <w:r>
        <w:rPr>
          <w:szCs w:val="24"/>
        </w:rPr>
        <w:t xml:space="preserve"> </w:t>
      </w:r>
      <w:r>
        <w:rPr>
          <w:szCs w:val="24"/>
        </w:rPr>
        <w:t xml:space="preserve">года</w:t>
      </w:r>
      <w:r>
        <w:rPr>
          <w:szCs w:val="24"/>
        </w:rPr>
      </w:r>
      <w:r>
        <w:rPr>
          <w:szCs w:val="24"/>
        </w:rPr>
      </w:r>
    </w:p>
    <w:p>
      <w:pPr>
        <w:pStyle w:val="86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ГАЗ-3302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2318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Т 497 УЕ 102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X96330200С2468282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11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421600</w:t>
            </w:r>
            <w:r>
              <w:rPr>
                <w:b/>
                <w:sz w:val="24"/>
                <w:szCs w:val="24"/>
              </w:rPr>
              <w:t xml:space="preserve">*В1202032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Отсутствует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330200С0664134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 xml:space="preserve">Белый</w:t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 </w:t>
            </w:r>
            <w:r>
              <w:rPr>
                <w:b/>
                <w:sz w:val="24"/>
                <w:szCs w:val="24"/>
              </w:rPr>
              <w:t xml:space="preserve">НК 588792</w:t>
            </w:r>
            <w:r>
              <w:rPr>
                <w:b/>
                <w:sz w:val="24"/>
                <w:szCs w:val="24"/>
              </w:rPr>
              <w:t xml:space="preserve"> от 30</w:t>
            </w:r>
            <w:r>
              <w:rPr>
                <w:b/>
                <w:sz w:val="24"/>
                <w:szCs w:val="24"/>
              </w:rPr>
              <w:t xml:space="preserve">.12</w:t>
            </w:r>
            <w:r>
              <w:rPr>
                <w:b/>
                <w:sz w:val="24"/>
                <w:szCs w:val="24"/>
              </w:rPr>
              <w:t xml:space="preserve">.20</w:t>
            </w:r>
            <w:r>
              <w:rPr>
                <w:b/>
                <w:sz w:val="24"/>
                <w:szCs w:val="24"/>
              </w:rPr>
              <w:t xml:space="preserve">11г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99 03 </w:t>
            </w:r>
            <w:r>
              <w:rPr>
                <w:b/>
                <w:sz w:val="24"/>
                <w:szCs w:val="24"/>
              </w:rPr>
              <w:t xml:space="preserve">441997</w:t>
            </w:r>
            <w:r>
              <w:rPr>
                <w:b/>
                <w:sz w:val="24"/>
                <w:szCs w:val="24"/>
              </w:rPr>
              <w:t xml:space="preserve">  от 07</w:t>
            </w:r>
            <w:r>
              <w:rPr>
                <w:b/>
                <w:sz w:val="24"/>
                <w:szCs w:val="24"/>
              </w:rPr>
              <w:t xml:space="preserve">.08</w:t>
            </w:r>
            <w:r>
              <w:rPr>
                <w:b/>
                <w:sz w:val="24"/>
                <w:szCs w:val="24"/>
              </w:rPr>
              <w:t xml:space="preserve">.2018</w:t>
            </w:r>
            <w:r>
              <w:rPr>
                <w:b/>
                <w:sz w:val="24"/>
                <w:szCs w:val="24"/>
              </w:rPr>
              <w:t xml:space="preserve">г.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586 284,75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68 530,92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418 570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</w:tbl>
    <w:p>
      <w:pPr>
        <w:pStyle w:val="864"/>
        <w:ind w:left="0" w:right="2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 г. 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К.Маркса 2 «а»</w:t>
      </w: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Заменены следующие агрегаты базовой комплектации: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Провед</w:t>
      </w:r>
      <w:r>
        <w:rPr>
          <w:sz w:val="24"/>
          <w:szCs w:val="24"/>
        </w:rPr>
        <w:t xml:space="preserve">ено переоборудование с заменой </w:t>
      </w:r>
      <w:r>
        <w:rPr>
          <w:sz w:val="24"/>
          <w:szCs w:val="24"/>
        </w:rPr>
        <w:t xml:space="preserve">базовых агрегатов: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Дополнительно установленное оборудование: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Газобаллонное оборудование КПГ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Отсутствуют следующие агрегаты базовой комплектации: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Эксплуатационные дефекты: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2" w:firstLine="567"/>
        <w:jc w:val="both"/>
        <w:rPr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none"/>
        </w:rPr>
        <w:t xml:space="preserve">Кабина/кузов: </w:t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Коррозия, разрушение лакокрасочного покрытия кабины и грузовой платформы Требуется ремонт</w:t>
      </w:r>
      <w:r>
        <w:rPr>
          <w:b/>
          <w:sz w:val="24"/>
          <w:szCs w:val="24"/>
          <w:highlight w:val="none"/>
          <w:u w:val="single"/>
        </w:rPr>
      </w:r>
      <w:r>
        <w:rPr>
          <w:sz w:val="24"/>
          <w:szCs w:val="24"/>
          <w:u w:val="single"/>
        </w:rPr>
      </w:r>
    </w:p>
    <w:p>
      <w:pPr>
        <w:pStyle w:val="864"/>
        <w:ind w:left="0" w:right="2" w:firstLine="567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Двигатель: </w:t>
      </w:r>
      <w:r>
        <w:rPr>
          <w:sz w:val="24"/>
          <w:szCs w:val="24"/>
          <w:u w:val="single"/>
        </w:rPr>
        <w:t xml:space="preserve">Повышенный расход масла, повышенный шум, нестабильная работа. И</w:t>
      </w:r>
      <w:r>
        <w:rPr>
          <w:sz w:val="24"/>
          <w:szCs w:val="24"/>
          <w:u w:val="single"/>
        </w:rPr>
        <w:t xml:space="preserve">знос цилиндро-поршневой группы, износ г</w:t>
      </w:r>
      <w:r>
        <w:rPr>
          <w:sz w:val="24"/>
          <w:szCs w:val="24"/>
          <w:u w:val="single"/>
        </w:rPr>
        <w:t xml:space="preserve">азораспределительного механизма</w:t>
      </w:r>
      <w:r>
        <w:rPr>
          <w:sz w:val="24"/>
          <w:szCs w:val="24"/>
          <w:u w:val="single"/>
        </w:rPr>
        <w:t xml:space="preserve">, Износ деталей ГБЦ. </w:t>
      </w:r>
      <w:r>
        <w:rPr>
          <w:b w:val="0"/>
          <w:bCs w:val="0"/>
          <w:sz w:val="24"/>
          <w:szCs w:val="24"/>
          <w:u w:val="single"/>
        </w:rPr>
        <w:t xml:space="preserve">Т</w:t>
      </w:r>
      <w:r>
        <w:rPr>
          <w:b w:val="0"/>
          <w:bCs w:val="0"/>
          <w:sz w:val="24"/>
          <w:szCs w:val="24"/>
          <w:u w:val="single"/>
        </w:rPr>
        <w:t xml:space="preserve">ребуется ремонт.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Трансмиссия</w:t>
      </w:r>
      <w:r>
        <w:rPr>
          <w:sz w:val="24"/>
          <w:szCs w:val="24"/>
        </w:rPr>
        <w:t xml:space="preserve">: </w:t>
      </w:r>
      <w:r>
        <w:rPr>
          <w:b w:val="0"/>
          <w:bCs w:val="0"/>
          <w:sz w:val="24"/>
          <w:szCs w:val="24"/>
          <w:u w:val="single"/>
        </w:rPr>
        <w:t xml:space="preserve">П</w:t>
      </w:r>
      <w:r>
        <w:rPr>
          <w:b w:val="0"/>
          <w:bCs w:val="0"/>
          <w:sz w:val="24"/>
          <w:szCs w:val="24"/>
          <w:u w:val="single"/>
        </w:rPr>
        <w:t xml:space="preserve">овышенный шум</w:t>
      </w:r>
      <w:r>
        <w:rPr>
          <w:b w:val="0"/>
          <w:bCs w:val="0"/>
          <w:sz w:val="24"/>
          <w:szCs w:val="24"/>
          <w:u w:val="single"/>
        </w:rPr>
        <w:t xml:space="preserve"> и</w:t>
      </w:r>
      <w:r>
        <w:rPr>
          <w:b w:val="0"/>
          <w:bCs w:val="0"/>
          <w:sz w:val="24"/>
          <w:szCs w:val="24"/>
          <w:u w:val="single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 xml:space="preserve">вибрация при движении, затрудненное переключение передач КПП, износ карданного вала.</w:t>
      </w:r>
      <w:r>
        <w:rPr>
          <w:b w:val="0"/>
          <w:bCs w:val="0"/>
          <w:sz w:val="24"/>
          <w:szCs w:val="24"/>
          <w:u w:val="single"/>
        </w:rPr>
        <w:t xml:space="preserve"> Т</w:t>
      </w:r>
      <w:r>
        <w:rPr>
          <w:b w:val="0"/>
          <w:bCs w:val="0"/>
          <w:sz w:val="24"/>
          <w:szCs w:val="24"/>
          <w:u w:val="single"/>
        </w:rPr>
        <w:t xml:space="preserve">ребуется ремонт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Ходовая часть:</w:t>
      </w:r>
      <w:r>
        <w:rPr>
          <w:sz w:val="24"/>
          <w:szCs w:val="24"/>
        </w:rPr>
        <w:t xml:space="preserve"> И</w:t>
      </w:r>
      <w:r>
        <w:rPr>
          <w:b w:val="0"/>
          <w:bCs w:val="0"/>
          <w:sz w:val="24"/>
          <w:szCs w:val="24"/>
          <w:u w:val="single"/>
        </w:rPr>
        <w:t xml:space="preserve">знос передних и задних рессор, амортизаторов, износ шкворней переднего моста, износ автошин</w:t>
      </w:r>
      <w:r>
        <w:rPr>
          <w:b w:val="0"/>
          <w:bCs w:val="0"/>
          <w:sz w:val="24"/>
          <w:szCs w:val="24"/>
          <w:u w:val="single"/>
        </w:rPr>
        <w:t xml:space="preserve">, Т</w:t>
      </w:r>
      <w:r>
        <w:rPr>
          <w:b w:val="0"/>
          <w:bCs w:val="0"/>
          <w:sz w:val="24"/>
          <w:szCs w:val="24"/>
          <w:u w:val="single"/>
        </w:rPr>
        <w:t xml:space="preserve">ребуется ремонт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left="0" w:right="2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Салон: И</w:t>
      </w:r>
      <w:r>
        <w:rPr>
          <w:sz w:val="24"/>
          <w:szCs w:val="24"/>
        </w:rPr>
        <w:t xml:space="preserve">знос обшивки салона, трещины </w:t>
      </w:r>
      <w:r>
        <w:rPr>
          <w:sz w:val="24"/>
          <w:szCs w:val="24"/>
        </w:rPr>
        <w:t xml:space="preserve">каркаса сидений</w:t>
      </w:r>
      <w:r>
        <w:rPr>
          <w:sz w:val="24"/>
          <w:szCs w:val="24"/>
        </w:rPr>
        <w:t xml:space="preserve">. Требуется ремонт.</w:t>
      </w:r>
      <w:r>
        <w:rPr>
          <w:sz w:val="24"/>
          <w:szCs w:val="24"/>
          <w:highlight w:val="none"/>
        </w:rPr>
      </w:r>
    </w:p>
    <w:p>
      <w:pPr>
        <w:pStyle w:val="876"/>
        <w:ind w:left="0" w:right="2" w:firstLine="567"/>
        <w:jc w:val="both"/>
      </w:pPr>
      <w:r/>
      <w:r/>
    </w:p>
    <w:p>
      <w:pPr>
        <w:pStyle w:val="876"/>
        <w:ind w:left="0" w:right="2" w:firstLine="567"/>
        <w:jc w:val="both"/>
      </w:pPr>
      <w:r/>
      <w:r/>
    </w:p>
    <w:p>
      <w:pPr>
        <w:pStyle w:val="876"/>
        <w:ind w:left="0" w:right="2" w:firstLine="567"/>
        <w:jc w:val="both"/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4"/>
        <w:rPr>
          <w:sz w:val="24"/>
          <w:highlight w:val="none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/>
    </w:p>
    <w:p>
      <w:pPr>
        <w:pStyle w:val="864"/>
      </w:pPr>
      <w:r/>
      <w:r/>
    </w:p>
    <w:p>
      <w:pPr>
        <w:pStyle w:val="864"/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/>
    </w:p>
    <w:p>
      <w:pPr>
        <w:pStyle w:val="866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8"/>
      </w:rPr>
      <w:framePr w:wrap="around" w:vAnchor="text" w:hAnchor="margin" w:xAlign="right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rPr>
      <w:lang w:val="ru-RU" w:eastAsia="ru-RU" w:bidi="ar-SA"/>
    </w:rPr>
  </w:style>
  <w:style w:type="paragraph" w:styleId="865">
    <w:name w:val="Заголовок 1"/>
    <w:basedOn w:val="864"/>
    <w:next w:val="864"/>
    <w:link w:val="864"/>
    <w:pPr>
      <w:jc w:val="center"/>
      <w:keepNext/>
      <w:outlineLvl w:val="0"/>
    </w:pPr>
    <w:rPr>
      <w:sz w:val="24"/>
    </w:rPr>
  </w:style>
  <w:style w:type="paragraph" w:styleId="866">
    <w:name w:val="Заголовок 2"/>
    <w:basedOn w:val="864"/>
    <w:next w:val="864"/>
    <w:link w:val="864"/>
    <w:pPr>
      <w:jc w:val="right"/>
      <w:keepNext/>
      <w:outlineLvl w:val="1"/>
    </w:pPr>
    <w:rPr>
      <w:sz w:val="28"/>
    </w:rPr>
  </w:style>
  <w:style w:type="paragraph" w:styleId="867">
    <w:name w:val="Заголовок 3"/>
    <w:basedOn w:val="864"/>
    <w:next w:val="864"/>
    <w:link w:val="864"/>
    <w:pPr>
      <w:keepNext/>
      <w:outlineLvl w:val="2"/>
    </w:pPr>
    <w:rPr>
      <w:sz w:val="28"/>
    </w:rPr>
  </w:style>
  <w:style w:type="paragraph" w:styleId="868">
    <w:name w:val="Заголовок 4"/>
    <w:basedOn w:val="864"/>
    <w:next w:val="864"/>
    <w:link w:val="864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9">
    <w:name w:val="Заголовок 5"/>
    <w:basedOn w:val="864"/>
    <w:next w:val="864"/>
    <w:link w:val="864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70">
    <w:name w:val="Заголовок 6"/>
    <w:basedOn w:val="864"/>
    <w:next w:val="864"/>
    <w:link w:val="864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71">
    <w:name w:val="Основной шрифт абзаца"/>
    <w:next w:val="871"/>
    <w:link w:val="864"/>
    <w:semiHidden/>
  </w:style>
  <w:style w:type="table" w:styleId="872">
    <w:name w:val="Обычная таблица"/>
    <w:next w:val="872"/>
    <w:link w:val="864"/>
    <w:semiHidden/>
    <w:tblPr/>
  </w:style>
  <w:style w:type="numbering" w:styleId="873">
    <w:name w:val="Нет списка"/>
    <w:next w:val="873"/>
    <w:link w:val="864"/>
    <w:semiHidden/>
  </w:style>
  <w:style w:type="paragraph" w:styleId="874">
    <w:name w:val="Название"/>
    <w:basedOn w:val="864"/>
    <w:next w:val="874"/>
    <w:link w:val="864"/>
    <w:pPr>
      <w:jc w:val="center"/>
    </w:pPr>
    <w:rPr>
      <w:b/>
      <w:sz w:val="28"/>
    </w:rPr>
  </w:style>
  <w:style w:type="paragraph" w:styleId="875">
    <w:name w:val="Подзаголовок"/>
    <w:basedOn w:val="864"/>
    <w:next w:val="875"/>
    <w:link w:val="864"/>
    <w:pPr>
      <w:jc w:val="center"/>
    </w:pPr>
    <w:rPr>
      <w:sz w:val="32"/>
    </w:rPr>
  </w:style>
  <w:style w:type="paragraph" w:styleId="876">
    <w:name w:val="Основной текст"/>
    <w:basedOn w:val="864"/>
    <w:next w:val="876"/>
    <w:link w:val="864"/>
    <w:rPr>
      <w:sz w:val="28"/>
    </w:rPr>
  </w:style>
  <w:style w:type="paragraph" w:styleId="877">
    <w:name w:val="Нижний колонтитул"/>
    <w:basedOn w:val="864"/>
    <w:next w:val="877"/>
    <w:link w:val="864"/>
    <w:pPr>
      <w:tabs>
        <w:tab w:val="center" w:pos="4677" w:leader="none"/>
        <w:tab w:val="right" w:pos="9355" w:leader="none"/>
      </w:tabs>
    </w:pPr>
  </w:style>
  <w:style w:type="character" w:styleId="878">
    <w:name w:val="Номер страницы"/>
    <w:basedOn w:val="871"/>
    <w:next w:val="878"/>
    <w:link w:val="864"/>
  </w:style>
  <w:style w:type="paragraph" w:styleId="879">
    <w:name w:val="Верхний колонтитул"/>
    <w:basedOn w:val="864"/>
    <w:next w:val="879"/>
    <w:link w:val="864"/>
    <w:pPr>
      <w:tabs>
        <w:tab w:val="center" w:pos="4677" w:leader="none"/>
        <w:tab w:val="right" w:pos="9355" w:leader="none"/>
      </w:tabs>
    </w:pPr>
  </w:style>
  <w:style w:type="paragraph" w:styleId="880">
    <w:name w:val="Схема документа"/>
    <w:basedOn w:val="864"/>
    <w:next w:val="880"/>
    <w:link w:val="864"/>
    <w:semiHidden/>
    <w:pPr>
      <w:shd w:val="clear" w:color="auto" w:fill="000080"/>
    </w:pPr>
    <w:rPr>
      <w:rFonts w:ascii="Tahoma" w:hAnsi="Tahoma"/>
    </w:rPr>
  </w:style>
  <w:style w:type="paragraph" w:styleId="881">
    <w:name w:val="Абзац списка"/>
    <w:basedOn w:val="864"/>
    <w:next w:val="881"/>
    <w:link w:val="864"/>
    <w:pPr>
      <w:contextualSpacing/>
      <w:ind w:left="720"/>
    </w:pPr>
    <w:rPr>
      <w:sz w:val="24"/>
      <w:szCs w:val="24"/>
    </w:rPr>
  </w:style>
  <w:style w:type="paragraph" w:styleId="882">
    <w:name w:val="Текст выноски"/>
    <w:basedOn w:val="864"/>
    <w:next w:val="882"/>
    <w:link w:val="883"/>
    <w:rPr>
      <w:rFonts w:ascii="Segoe UI" w:hAnsi="Segoe UI"/>
      <w:sz w:val="18"/>
      <w:szCs w:val="18"/>
    </w:rPr>
  </w:style>
  <w:style w:type="character" w:styleId="883">
    <w:name w:val="Текст выноски Знак"/>
    <w:next w:val="883"/>
    <w:link w:val="882"/>
    <w:rPr>
      <w:rFonts w:ascii="Segoe UI" w:hAnsi="Segoe UI"/>
      <w:sz w:val="18"/>
      <w:szCs w:val="18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05konnov.vg</cp:lastModifiedBy>
  <cp:revision>12</cp:revision>
  <dcterms:modified xsi:type="dcterms:W3CDTF">2025-09-04T10:33:56Z</dcterms:modified>
</cp:coreProperties>
</file>