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1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</w:t>
      </w:r>
      <w:r>
        <w:rPr>
          <w:szCs w:val="24"/>
        </w:rPr>
        <w:t>01</w:t>
      </w:r>
      <w:r>
        <w:rPr>
          <w:szCs w:val="24"/>
        </w:rPr>
        <w:t xml:space="preserve">» </w:t>
      </w:r>
      <w:bookmarkStart w:id="0" w:name="_GoBack"/>
      <w:bookmarkEnd w:id="0"/>
      <w:r>
        <w:rPr>
          <w:szCs w:val="24"/>
        </w:rPr>
        <w:t>апреля</w:t>
      </w:r>
      <w:r>
        <w:rPr>
          <w:szCs w:val="24"/>
        </w:rPr>
        <w:t xml:space="preserve"> 2025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1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6"/>
        <w:gridCol w:w="5103"/>
      </w:tblGrid>
      <w:tr>
        <w:trPr>
          <w:trHeight w:val="43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19-00002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872</w:t>
            </w:r>
          </w:p>
        </w:tc>
      </w:tr>
      <w:tr>
        <w:trPr>
          <w:trHeight w:val="43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Р598ТР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02</w:t>
            </w:r>
          </w:p>
        </w:tc>
      </w:tr>
      <w:tr>
        <w:trPr>
          <w:trHeight w:val="30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XТТ390995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Е0419336</w:t>
            </w:r>
          </w:p>
        </w:tc>
      </w:tr>
      <w:tr>
        <w:trPr>
          <w:trHeight w:val="341" w:hRule="atLeast"/>
          <w:cantSplit w:val="true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</w:t>
            </w:r>
            <w:r>
              <w:rPr>
                <w:rFonts w:eastAsia="Arial Unicode MS"/>
                <w:b/>
                <w:sz w:val="24"/>
                <w:szCs w:val="24"/>
              </w:rPr>
              <w:t>4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0 № </w:t>
            </w:r>
            <w:r>
              <w:rPr>
                <w:b/>
                <w:sz w:val="24"/>
                <w:szCs w:val="24"/>
              </w:rPr>
              <w:t>Е3017608</w:t>
            </w:r>
          </w:p>
        </w:tc>
      </w:tr>
      <w:tr>
        <w:trPr>
          <w:trHeight w:val="25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</w:t>
            </w:r>
            <w:r>
              <w:rPr>
                <w:b/>
                <w:sz w:val="24"/>
                <w:szCs w:val="24"/>
                <w:lang w:val="en-US"/>
              </w:rPr>
              <w:t>Е0440628</w:t>
            </w:r>
          </w:p>
        </w:tc>
      </w:tr>
      <w:tr>
        <w:trPr>
          <w:trHeight w:val="25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Е0208329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283"/>
              <w:rPr/>
            </w:pPr>
            <w:r>
              <w:rPr>
                <w:b/>
                <w:sz w:val="24"/>
                <w:szCs w:val="24"/>
              </w:rPr>
              <w:t>73 Н</w:t>
            </w:r>
            <w:r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987871</w:t>
            </w:r>
            <w:r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г.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9938</w:t>
            </w:r>
            <w:r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768393</w:t>
            </w:r>
            <w:r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15.12.2021</w:t>
            </w:r>
            <w:r>
              <w:rPr>
                <w:b/>
                <w:sz w:val="24"/>
                <w:szCs w:val="24"/>
              </w:rPr>
              <w:t>г.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/>
            </w:pPr>
            <w:r>
              <w:rPr>
                <w:b/>
                <w:sz w:val="24"/>
                <w:szCs w:val="24"/>
              </w:rPr>
              <w:t>433 254,21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128 360,65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 w:cs="Times New Roman"/>
                <w:b/>
                <w:i w:val="false"/>
                <w:i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24"/>
                <w:szCs w:val="24"/>
              </w:rPr>
              <w:t>244319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Филиал ПАО «Газпром газораспределение Уфа» в с.Месягутово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>5. Эксплуатационные дефекты: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цилиндра-поршневой группы, коленчатого вала, повышенный расход масла, замена глушителя, радиатора. Требуется капитальный ремонт.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Затрудненное переключение передач КПП, износ шлицевой части карданных валов, крестовин, износ шарниров шруса. Требуется ремонт.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Требуется ремонт.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Разрушение несущих рам, обшивка сидений и салона изношена. Требуется капитальный ремонт.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7" w:customStyle="1">
    <w:name w:val="Текст выноски Знак"/>
    <w:qFormat/>
    <w:rPr>
      <w:rFonts w:ascii="Segoe UI" w:hAnsi="Segoe UI"/>
      <w:sz w:val="18"/>
      <w:szCs w:val="18"/>
    </w:rPr>
  </w:style>
  <w:style w:type="paragraph" w:styleId="Style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Indexheading1">
    <w:name w:val="index heading1"/>
    <w:basedOn w:val="Style8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0" w:customStyle="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</w:rPr>
  </w:style>
  <w:style w:type="paragraph" w:styleId="Style11" w:customStyle="1">
    <w:name w:val="Содержимое врезки"/>
    <w:basedOn w:val="Normal"/>
    <w:qFormat/>
    <w:pPr/>
    <w:rPr/>
  </w:style>
  <w:style w:type="paragraph" w:styleId="Style1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3" w:customStyle="1">
    <w:name w:val="Заголовок таблицы"/>
    <w:basedOn w:val="Style1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LibreOffice/7.6.7.2$Linux_X86_64 LibreOffice_project/60$Build-2</Application>
  <AppVersion>15.0000</AppVersion>
  <Pages>1</Pages>
  <Words>224</Words>
  <Characters>2018</Characters>
  <CharactersWithSpaces>2414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2025-03-18T04:27:00Z</dcterms:created>
  <dc:creator/>
  <dc:description/>
  <dc:language>ru-RU</dc:language>
  <cp:lastModifiedBy/>
  <cp:lastPrinted>2025-04-04T11:53:08Z</cp:lastPrinted>
  <dcterms:modified xsi:type="dcterms:W3CDTF">2025-04-04T12:00:57Z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