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127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Коннов Виталий Геннадьевич                             </w:t>
            </w:r>
            <w:r/>
          </w:p>
          <w:p>
            <w:pPr>
              <w:pStyle w:val="902"/>
              <w:widowControl/>
            </w:pPr>
            <w:r>
              <w:t xml:space="preserve"> 8-927-339-39-89  </w:t>
            </w:r>
            <w:r/>
          </w:p>
          <w:p>
            <w:pPr>
              <w:pStyle w:val="902"/>
              <w:widowControl/>
            </w:pPr>
            <w:r>
              <w:t xml:space="preserve">05Konnov.VG@bashgaz.ru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Style w:val="901"/>
                <w:sz w:val="24"/>
              </w:rPr>
              <w:t xml:space="preserve">Легковой Lada-21214 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28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6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jc w:val="left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ВАЗ-212140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8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jc w:val="left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06-2205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8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М047РР 702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ХТА212140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81896613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21214 9221253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ХТА212140</w:t>
                  </w:r>
                  <w:bookmarkStart w:id="0" w:name="undefine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81896613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Темно-зеленый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39 РН №079106 от 01.04.2021г.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 74 № 998042 от 10.12.2024г.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344981,68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10604,39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одометра),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405 000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249 000,00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13:00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169</cp:revision>
  <dcterms:created xsi:type="dcterms:W3CDTF">2024-08-19T10:28:00Z</dcterms:created>
  <dcterms:modified xsi:type="dcterms:W3CDTF">2025-06-02T09:44:59Z</dcterms:modified>
</cp:coreProperties>
</file>