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aption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aption"/>
        <w:rPr>
          <w:sz w:val="22"/>
          <w:szCs w:val="22"/>
        </w:rPr>
      </w:pPr>
      <w:r>
        <w:rPr>
          <w:sz w:val="22"/>
          <w:szCs w:val="22"/>
        </w:rPr>
        <w:t>АКТ</w:t>
      </w:r>
    </w:p>
    <w:p>
      <w:pPr>
        <w:pStyle w:val="Subtitle"/>
        <w:rPr>
          <w:sz w:val="24"/>
          <w:szCs w:val="24"/>
        </w:rPr>
      </w:pPr>
      <w:r>
        <w:rPr>
          <w:sz w:val="24"/>
          <w:szCs w:val="24"/>
        </w:rPr>
        <w:t xml:space="preserve">Технического осмотра транспортного средства </w:t>
      </w:r>
    </w:p>
    <w:p>
      <w:pPr>
        <w:pStyle w:val="Heading1"/>
        <w:rPr>
          <w:szCs w:val="24"/>
        </w:rPr>
      </w:pPr>
      <w:r>
        <w:rPr>
          <w:szCs w:val="24"/>
        </w:rPr>
        <w:t>Составлен «     »               2024 года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0208" w:type="dxa"/>
        <w:jc w:val="left"/>
        <w:tblInd w:w="-13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4a0" w:noHBand="0" w:noVBand="1" w:firstColumn="1" w:lastRow="0" w:lastColumn="0" w:firstRow="1"/>
      </w:tblPr>
      <w:tblGrid>
        <w:gridCol w:w="5104"/>
        <w:gridCol w:w="5103"/>
      </w:tblGrid>
      <w:tr>
        <w:trPr>
          <w:trHeight w:val="43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3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Марка, модель ТС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jc w:val="left"/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УАЗ-390994</w:t>
            </w:r>
          </w:p>
        </w:tc>
      </w:tr>
      <w:tr>
        <w:trPr>
          <w:trHeight w:val="43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5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jc w:val="left"/>
              <w:rPr>
                <w:rFonts w:ascii="Times New Roman" w:hAnsi="Times New Roman"/>
                <w:b/>
                <w:i w:val="false"/>
                <w:i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00002140</w:t>
            </w:r>
          </w:p>
        </w:tc>
      </w:tr>
      <w:tr>
        <w:trPr>
          <w:trHeight w:val="43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5"/>
              <w:jc w:val="left"/>
              <w:rPr>
                <w:rFonts w:ascii="Times New Roman" w:hAnsi="Times New Roman" w:eastAsia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ind w:left="284"/>
              <w:jc w:val="left"/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В737ВН 102</w:t>
            </w:r>
          </w:p>
        </w:tc>
      </w:tr>
      <w:tr>
        <w:trPr>
          <w:trHeight w:val="300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Идентификационный номер (VIN)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ind w:left="284"/>
              <w:jc w:val="left"/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XТТ39099480439222</w:t>
            </w:r>
          </w:p>
        </w:tc>
      </w:tr>
      <w:tr>
        <w:trPr>
          <w:trHeight w:val="341" w:hRule="atLeast"/>
          <w:cantSplit w:val="true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Год выпуска ТС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284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>
              <w:rPr>
                <w:rFonts w:eastAsia="Arial Unicode MS"/>
                <w:b/>
                <w:sz w:val="24"/>
                <w:szCs w:val="24"/>
              </w:rPr>
              <w:t>08</w:t>
            </w:r>
          </w:p>
        </w:tc>
      </w:tr>
      <w:tr>
        <w:trPr>
          <w:trHeight w:val="90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Модель, № двигателя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284"/>
              <w:rPr>
                <w:rFonts w:eastAsia="Arial Unicode MS"/>
                <w:b/>
                <w:i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42130Е № 80300701</w:t>
            </w:r>
          </w:p>
        </w:tc>
      </w:tr>
      <w:tr>
        <w:trPr>
          <w:trHeight w:val="25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Шасси, (рама) 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284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37410080460514</w:t>
            </w:r>
          </w:p>
        </w:tc>
      </w:tr>
      <w:tr>
        <w:trPr>
          <w:trHeight w:val="25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Кузов, (прицеп) 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ind w:left="284"/>
              <w:jc w:val="left"/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39090080103398</w:t>
            </w:r>
          </w:p>
        </w:tc>
      </w:tr>
      <w:tr>
        <w:trPr>
          <w:trHeight w:val="90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Цвет кузова (кабины)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0"/>
              <w:rPr>
                <w:rFonts w:eastAsia="Arial Unicode MS"/>
                <w:b/>
                <w:i w:val="false"/>
                <w:i w:val="false"/>
                <w:sz w:val="24"/>
                <w:szCs w:val="24"/>
              </w:rPr>
            </w:pPr>
            <w:r>
              <w:rPr>
                <w:rFonts w:eastAsia="Arial Unicode MS"/>
                <w:b/>
                <w:i w:val="false"/>
                <w:sz w:val="24"/>
                <w:szCs w:val="24"/>
              </w:rPr>
              <w:t xml:space="preserve">     </w:t>
            </w:r>
            <w:r>
              <w:rPr>
                <w:rFonts w:eastAsia="Arial Unicode MS"/>
                <w:b/>
                <w:i w:val="false"/>
                <w:sz w:val="24"/>
                <w:szCs w:val="24"/>
              </w:rPr>
              <w:t>Белая ночь</w:t>
            </w:r>
          </w:p>
        </w:tc>
      </w:tr>
      <w:tr>
        <w:trPr>
          <w:trHeight w:val="360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Паспорт транспортного средства (ПТС)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 МН № 815706 от 26.03.2008г.</w:t>
            </w:r>
          </w:p>
        </w:tc>
      </w:tr>
      <w:tr>
        <w:trPr>
          <w:trHeight w:val="31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ind w:firstLine="240"/>
              <w:rPr>
                <w:rFonts w:ascii="Times New Roman" w:hAnsi="Times New Roman" w:eastAsia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 о регистрации ТС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99 37 № 397424 от 21.09.2021г.</w:t>
            </w:r>
          </w:p>
        </w:tc>
      </w:tr>
      <w:tr>
        <w:trPr>
          <w:trHeight w:val="31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ind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Балансовая стоимость, руб.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271 943,22</w:t>
            </w:r>
          </w:p>
        </w:tc>
      </w:tr>
      <w:tr>
        <w:trPr>
          <w:trHeight w:val="31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ind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Остаточная стоимость, руб.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ind w:left="284"/>
              <w:jc w:val="left"/>
              <w:rPr>
                <w:rFonts w:ascii="Times New Roman" w:hAnsi="Times New Roman"/>
                <w:b/>
                <w:i w:val="false"/>
                <w:i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14 547,04</w:t>
            </w:r>
          </w:p>
        </w:tc>
      </w:tr>
    </w:tbl>
    <w:p>
      <w:pPr>
        <w:pStyle w:val="Normal"/>
        <w:rPr>
          <w:i/>
          <w:i/>
          <w:sz w:val="24"/>
          <w:szCs w:val="24"/>
        </w:rPr>
      </w:pPr>
      <w:r>
        <w:rPr>
          <w:sz w:val="24"/>
          <w:szCs w:val="24"/>
        </w:rPr>
        <w:t xml:space="preserve">Принадлежность транспортного средства: Филиал ПАО «Газпром газораспределение Уфа» в с.Месягутово              </w:t>
      </w:r>
      <w:r>
        <w:rPr>
          <w:i/>
          <w:sz w:val="24"/>
          <w:szCs w:val="24"/>
        </w:rPr>
        <w:t xml:space="preserve">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Адрес владельца: с.Месягутово, ул. Промышленная, д.1                                                 </w:t>
      </w:r>
      <w:r>
        <w:rPr>
          <w:i/>
          <w:sz w:val="24"/>
          <w:szCs w:val="24"/>
        </w:rPr>
        <w:t xml:space="preserve">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В результате визуального осмотра установлено: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 Пробег: 347675 км.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2. Заменены следующие агрегаты базовой комплектации: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  <w:r>
        <w:rPr>
          <w:sz w:val="24"/>
          <w:szCs w:val="24"/>
          <w:u w:val="single"/>
        </w:rPr>
        <w:t>нет</w:t>
      </w:r>
      <w:r>
        <w:rPr>
          <w:sz w:val="24"/>
          <w:szCs w:val="24"/>
        </w:rPr>
        <w:t>____________________________________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3. Проведено переоборудование с заменой базовых агрегатов: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  <w:r>
        <w:rPr>
          <w:sz w:val="24"/>
          <w:szCs w:val="24"/>
          <w:u w:val="single"/>
        </w:rPr>
        <w:t>нет</w:t>
      </w:r>
      <w:r>
        <w:rPr>
          <w:sz w:val="24"/>
          <w:szCs w:val="24"/>
        </w:rPr>
        <w:t>____________________________________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4. Дополнительно установленное оборудование: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  <w:r>
        <w:rPr>
          <w:sz w:val="24"/>
          <w:szCs w:val="24"/>
          <w:u w:val="single"/>
        </w:rPr>
        <w:t>нет</w:t>
      </w:r>
      <w:r>
        <w:rPr>
          <w:sz w:val="24"/>
          <w:szCs w:val="24"/>
        </w:rPr>
        <w:t>____________________________________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5. Отсутствуют следующие агрегаты базовой комплектации: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  <w:r>
        <w:rPr>
          <w:sz w:val="24"/>
          <w:szCs w:val="24"/>
          <w:u w:val="single"/>
        </w:rPr>
        <w:t>нет</w:t>
      </w:r>
      <w:r>
        <w:rPr>
          <w:sz w:val="24"/>
          <w:szCs w:val="24"/>
        </w:rPr>
        <w:t>___________________________________</w:t>
      </w:r>
    </w:p>
    <w:p>
      <w:pPr>
        <w:pStyle w:val="Normal"/>
        <w:rPr/>
      </w:pPr>
      <w:r>
        <w:rPr>
          <w:sz w:val="24"/>
          <w:szCs w:val="24"/>
        </w:rPr>
        <w:t xml:space="preserve">6. Эксплуатационные дефекты: </w:t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  <w:t xml:space="preserve">Кузов:                                                                 </w:t>
      </w:r>
    </w:p>
    <w:p>
      <w:pPr>
        <w:pStyle w:val="BodyTex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Коррозия кузова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u w:val="single"/>
        </w:rPr>
        <w:t>сколы лакокрасочного покрытия.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Двигатель: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u w:val="single"/>
        </w:rPr>
        <w:t>Требуется ремонт ДВС.</w:t>
      </w:r>
      <w:r>
        <w:rPr>
          <w:sz w:val="24"/>
          <w:szCs w:val="24"/>
        </w:rPr>
        <w:t xml:space="preserve">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Трансмиссия: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u w:val="single"/>
        </w:rPr>
        <w:t>Требуется ремонт КПП, переднего моста.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Ходовая часть: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Требуется ремонт, </w:t>
      </w:r>
      <w:r>
        <w:rPr>
          <w:sz w:val="24"/>
          <w:szCs w:val="24"/>
          <w:u w:val="single"/>
        </w:rPr>
        <w:t>замена шин.</w:t>
      </w:r>
      <w:r>
        <w:rPr>
          <w:sz w:val="24"/>
          <w:szCs w:val="24"/>
          <w:u w:val="single"/>
        </w:rPr>
        <w:t xml:space="preserve">                                                                   </w:t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  <w:t xml:space="preserve">Салон:  </w:t>
      </w:r>
    </w:p>
    <w:p>
      <w:pPr>
        <w:pStyle w:val="BodyTex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Износ обивки сидений.</w:t>
      </w:r>
    </w:p>
    <w:p>
      <w:pPr>
        <w:pStyle w:val="Normal"/>
        <w:rPr>
          <w:b/>
          <w:sz w:val="24"/>
          <w:szCs w:val="24"/>
        </w:rPr>
      </w:pPr>
      <w:r>
        <w:rPr>
          <w:sz w:val="24"/>
          <w:szCs w:val="24"/>
        </w:rPr>
        <w:t xml:space="preserve">Заключение о техническом состоянии: </w:t>
      </w:r>
      <w:r>
        <w:rPr>
          <w:b/>
          <w:sz w:val="24"/>
          <w:szCs w:val="24"/>
          <w:u w:val="single"/>
        </w:rPr>
        <w:t>ТС находится в исправном состоянии, требуется проведение ремонта двигателя, трансмиссии, кузова.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Директор филиала ПАО «Газпром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газораспределение Уфа» в с. Месягутово _______________________________ /Р.Д. Ахметшин/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Начальник ТС    _____________________________________________________/В.А. Сычев/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М.П.</w:t>
      </w:r>
    </w:p>
    <w:p>
      <w:pPr>
        <w:pStyle w:val="Normal"/>
        <w:rPr/>
      </w:pPr>
      <w:r>
        <w:rPr/>
      </w:r>
    </w:p>
    <w:p>
      <w:pPr>
        <w:pStyle w:val="Heading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Представитель организация-оценщик   _______________/ </w:t>
      </w:r>
      <w:r>
        <w:rPr>
          <w:sz w:val="24"/>
          <w:szCs w:val="24"/>
          <w:u w:val="single"/>
        </w:rPr>
        <w:t xml:space="preserve">                                                                </w:t>
      </w:r>
      <w:r>
        <w:rPr>
          <w:sz w:val="24"/>
          <w:szCs w:val="24"/>
        </w:rPr>
        <w:t>/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708" w:gutter="0" w:header="0" w:top="142" w:footer="0" w:bottom="426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Open Sans">
    <w:charset w:val="01"/>
    <w:family w:val="roman"/>
    <w:pitch w:val="variable"/>
  </w:font>
  <w:font w:name="Tahom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Lohit Devanagari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jc w:val="center"/>
      <w:outlineLvl w:val="0"/>
    </w:pPr>
    <w:rPr>
      <w:sz w:val="24"/>
    </w:rPr>
  </w:style>
  <w:style w:type="paragraph" w:styleId="Heading2">
    <w:name w:val="Heading 2"/>
    <w:basedOn w:val="Normal"/>
    <w:uiPriority w:val="9"/>
    <w:unhideWhenUsed/>
    <w:qFormat/>
    <w:pPr>
      <w:keepNext w:val="true"/>
      <w:jc w:val="right"/>
      <w:outlineLvl w:val="1"/>
    </w:pPr>
    <w:rPr>
      <w:sz w:val="28"/>
    </w:rPr>
  </w:style>
  <w:style w:type="paragraph" w:styleId="Heading3">
    <w:name w:val="Heading 3"/>
    <w:basedOn w:val="Normal"/>
    <w:uiPriority w:val="9"/>
    <w:unhideWhenUsed/>
    <w:qFormat/>
    <w:pPr>
      <w:keepNext w:val="true"/>
      <w:outlineLvl w:val="2"/>
    </w:pPr>
    <w:rPr>
      <w:sz w:val="28"/>
    </w:rPr>
  </w:style>
  <w:style w:type="paragraph" w:styleId="Heading4">
    <w:name w:val="Heading 4"/>
    <w:basedOn w:val="Normal"/>
    <w:uiPriority w:val="9"/>
    <w:unhideWhenUsed/>
    <w:qFormat/>
    <w:pPr>
      <w:keepNext w:val="true"/>
      <w:jc w:val="right"/>
      <w:outlineLvl w:val="3"/>
    </w:pPr>
    <w:rPr>
      <w:rFonts w:ascii="Arial" w:hAnsi="Arial"/>
      <w:i/>
      <w:iCs/>
      <w:color w:val="0000FF"/>
      <w:sz w:val="28"/>
      <w:szCs w:val="14"/>
    </w:rPr>
  </w:style>
  <w:style w:type="paragraph" w:styleId="Heading5">
    <w:name w:val="Heading 5"/>
    <w:basedOn w:val="Normal"/>
    <w:uiPriority w:val="9"/>
    <w:unhideWhenUsed/>
    <w:qFormat/>
    <w:pPr>
      <w:keepNext w:val="true"/>
      <w:jc w:val="both"/>
      <w:outlineLvl w:val="4"/>
    </w:pPr>
    <w:rPr>
      <w:rFonts w:ascii="Arial" w:hAnsi="Arial"/>
      <w:sz w:val="28"/>
      <w:szCs w:val="14"/>
    </w:rPr>
  </w:style>
  <w:style w:type="paragraph" w:styleId="Heading6">
    <w:name w:val="Heading 6"/>
    <w:basedOn w:val="Normal"/>
    <w:uiPriority w:val="9"/>
    <w:unhideWhenUsed/>
    <w:qFormat/>
    <w:pPr>
      <w:keepNext w:val="true"/>
      <w:ind w:firstLine="280"/>
      <w:outlineLvl w:val="5"/>
    </w:pPr>
    <w:rPr>
      <w:rFonts w:ascii="Arial" w:hAnsi="Arial"/>
      <w:sz w:val="28"/>
      <w:szCs w:val="14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PageNumber">
    <w:name w:val="Page Number"/>
    <w:basedOn w:val="Style7"/>
    <w:rPr/>
  </w:style>
  <w:style w:type="character" w:styleId="Style8">
    <w:name w:val="Текст выноски Знак"/>
    <w:qFormat/>
    <w:rPr>
      <w:rFonts w:ascii="Segoe UI" w:hAnsi="Segoe UI"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pPr/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jc w:val="center"/>
    </w:pPr>
    <w:rPr>
      <w:b/>
      <w:sz w:val="28"/>
    </w:rPr>
  </w:style>
  <w:style w:type="paragraph" w:styleId="Style10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ahoma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jc w:val="center"/>
    </w:pPr>
    <w:rPr>
      <w:sz w:val="32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1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9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Style12">
    <w:name w:val="Схема документа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Style13">
    <w:name w:val="Абзац списка"/>
    <w:basedOn w:val="Normal"/>
    <w:qFormat/>
    <w:pPr>
      <w:spacing w:before="0" w:after="0"/>
      <w:ind w:left="720"/>
      <w:contextualSpacing/>
    </w:pPr>
    <w:rPr>
      <w:sz w:val="24"/>
      <w:szCs w:val="24"/>
    </w:rPr>
  </w:style>
  <w:style w:type="paragraph" w:styleId="Style14">
    <w:name w:val="Текст выноски"/>
    <w:basedOn w:val="Normal"/>
    <w:qFormat/>
    <w:pPr/>
    <w:rPr>
      <w:rFonts w:ascii="Segoe UI" w:hAnsi="Segoe UI"/>
      <w:sz w:val="18"/>
      <w:szCs w:val="18"/>
    </w:rPr>
  </w:style>
  <w:style w:type="paragraph" w:styleId="Style15">
    <w:name w:val="Содержимое врезки"/>
    <w:basedOn w:val="Normal"/>
    <w:qFormat/>
    <w:pPr/>
    <w:rPr/>
  </w:style>
  <w:style w:type="numbering" w:styleId="Style16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165</TotalTime>
  <Application>LibreOffice/7.6.7.2$Linux_X86_64 LibreOffice_project/60$Build-2</Application>
  <AppVersion>15.0000</AppVersion>
  <Pages>1</Pages>
  <Words>196</Words>
  <Characters>1761</Characters>
  <CharactersWithSpaces>2342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2024-07-31T12:01:26Z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